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156" w:beforeLines="50" w:after="312" w:afterLines="100"/>
        <w:jc w:val="center"/>
        <w:rPr>
          <w:rFonts w:ascii="Times New Roman" w:hAnsi="Times New Roman" w:eastAsia="华文中宋" w:cs="Times New Roman"/>
          <w:bCs/>
          <w:color w:val="auto"/>
          <w:kern w:val="2"/>
          <w:sz w:val="30"/>
          <w:szCs w:val="30"/>
          <w:lang w:val="en-US" w:bidi="ar-SA"/>
        </w:rPr>
      </w:pPr>
      <w:bookmarkStart w:id="3" w:name="_GoBack"/>
      <w:r>
        <w:rPr>
          <w:rFonts w:hint="eastAsia" w:ascii="Times New Roman" w:hAnsi="Times New Roman" w:eastAsia="华文中宋" w:cs="Times New Roman"/>
          <w:bCs/>
          <w:color w:val="auto"/>
          <w:kern w:val="2"/>
          <w:sz w:val="30"/>
          <w:szCs w:val="30"/>
          <w:lang w:val="en-US" w:bidi="ar-SA"/>
        </w:rPr>
        <w:t>物理学（师范）专业人才培养方案</w:t>
      </w:r>
    </w:p>
    <w:p>
      <w:pPr>
        <w:adjustRightInd w:val="0"/>
        <w:spacing w:line="380" w:lineRule="exact"/>
        <w:rPr>
          <w:rFonts w:ascii="Times New Roman" w:hAnsi="Times New Roman"/>
          <w:b/>
          <w:bCs/>
          <w:color w:val="auto"/>
          <w:sz w:val="24"/>
          <w:szCs w:val="24"/>
        </w:rPr>
      </w:pPr>
      <w:r>
        <w:rPr>
          <w:rFonts w:hint="eastAsia" w:ascii="Times New Roman" w:hAnsi="Times New Roman"/>
          <w:b/>
          <w:bCs/>
          <w:color w:val="auto"/>
          <w:w w:val="95"/>
          <w:sz w:val="24"/>
          <w:szCs w:val="24"/>
        </w:rPr>
        <w:t>一、培养目标</w:t>
      </w:r>
    </w:p>
    <w:p>
      <w:pPr>
        <w:adjustRightInd w:val="0"/>
        <w:spacing w:line="38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本专业坚持新时代中国特色社会主义办学方向，落实立德树人根本任务，</w:t>
      </w:r>
      <w:r>
        <w:rPr>
          <w:rFonts w:hint="eastAsia" w:ascii="Times New Roman" w:hAnsi="Times New Roman"/>
          <w:color w:val="auto"/>
          <w:sz w:val="21"/>
          <w:szCs w:val="21"/>
        </w:rPr>
        <w:t>适应</w:t>
      </w:r>
      <w:r>
        <w:rPr>
          <w:rFonts w:ascii="Times New Roman" w:hAnsi="Times New Roman"/>
          <w:color w:val="auto"/>
          <w:sz w:val="21"/>
          <w:szCs w:val="21"/>
        </w:rPr>
        <w:t>基础教育改革</w:t>
      </w:r>
      <w:r>
        <w:rPr>
          <w:rFonts w:hint="eastAsia" w:ascii="Times New Roman" w:hAnsi="Times New Roman"/>
          <w:color w:val="auto"/>
          <w:sz w:val="21"/>
          <w:szCs w:val="21"/>
        </w:rPr>
        <w:t>与</w:t>
      </w:r>
      <w:r>
        <w:rPr>
          <w:rFonts w:ascii="Times New Roman" w:hAnsi="Times New Roman"/>
          <w:color w:val="auto"/>
          <w:sz w:val="21"/>
          <w:szCs w:val="21"/>
        </w:rPr>
        <w:t>发展的需求，</w:t>
      </w:r>
      <w:r>
        <w:rPr>
          <w:rFonts w:hint="eastAsia" w:ascii="Times New Roman" w:hAnsi="Times New Roman"/>
          <w:color w:val="auto"/>
          <w:sz w:val="21"/>
          <w:szCs w:val="21"/>
        </w:rPr>
        <w:t>依托“教育之乡”的教育资源优势，立足南通、面向江苏、辐射全国，</w:t>
      </w:r>
      <w:r>
        <w:rPr>
          <w:rFonts w:ascii="Times New Roman" w:hAnsi="Times New Roman"/>
          <w:color w:val="auto"/>
          <w:sz w:val="21"/>
          <w:szCs w:val="21"/>
        </w:rPr>
        <w:t>培养德智体美劳全面发展，</w:t>
      </w:r>
      <w:r>
        <w:rPr>
          <w:rFonts w:hint="eastAsia" w:ascii="Times New Roman" w:hAnsi="Times New Roman"/>
          <w:color w:val="auto"/>
          <w:sz w:val="21"/>
          <w:szCs w:val="21"/>
        </w:rPr>
        <w:t>忠于祖国、热爱人民，忠诚于党的教育事业，</w:t>
      </w:r>
      <w:r>
        <w:rPr>
          <w:rFonts w:ascii="Times New Roman" w:hAnsi="Times New Roman"/>
          <w:color w:val="auto"/>
          <w:sz w:val="21"/>
          <w:szCs w:val="21"/>
        </w:rPr>
        <w:t>师德情操高尚、职业道德</w:t>
      </w:r>
      <w:r>
        <w:rPr>
          <w:rFonts w:hint="eastAsia" w:ascii="Times New Roman" w:hAnsi="Times New Roman"/>
          <w:color w:val="auto"/>
          <w:sz w:val="21"/>
          <w:szCs w:val="21"/>
        </w:rPr>
        <w:t>优良</w:t>
      </w:r>
      <w:r>
        <w:rPr>
          <w:rFonts w:ascii="Times New Roman" w:hAnsi="Times New Roman"/>
          <w:color w:val="auto"/>
          <w:sz w:val="21"/>
          <w:szCs w:val="21"/>
        </w:rPr>
        <w:t>、科学与人文素养</w:t>
      </w:r>
      <w:r>
        <w:rPr>
          <w:rFonts w:hint="eastAsia" w:ascii="Times New Roman" w:hAnsi="Times New Roman"/>
          <w:color w:val="auto"/>
          <w:sz w:val="21"/>
          <w:szCs w:val="21"/>
        </w:rPr>
        <w:t>殷实</w:t>
      </w:r>
      <w:r>
        <w:rPr>
          <w:rFonts w:ascii="Times New Roman" w:hAnsi="Times New Roman"/>
          <w:color w:val="auto"/>
          <w:sz w:val="21"/>
          <w:szCs w:val="21"/>
        </w:rPr>
        <w:t>、身</w:t>
      </w:r>
      <w:r>
        <w:rPr>
          <w:rFonts w:hint="eastAsia" w:ascii="Times New Roman" w:hAnsi="Times New Roman"/>
          <w:color w:val="auto"/>
          <w:sz w:val="21"/>
          <w:szCs w:val="21"/>
        </w:rPr>
        <w:t>心</w:t>
      </w:r>
      <w:r>
        <w:rPr>
          <w:rFonts w:ascii="Times New Roman" w:hAnsi="Times New Roman"/>
          <w:color w:val="auto"/>
          <w:sz w:val="21"/>
          <w:szCs w:val="21"/>
        </w:rPr>
        <w:t>素质健康，具备扎实的物理学科与教育</w:t>
      </w:r>
      <w:r>
        <w:rPr>
          <w:rFonts w:hint="eastAsia" w:ascii="Times New Roman" w:hAnsi="Times New Roman"/>
          <w:color w:val="auto"/>
          <w:sz w:val="21"/>
          <w:szCs w:val="21"/>
        </w:rPr>
        <w:t>教学</w:t>
      </w:r>
      <w:r>
        <w:rPr>
          <w:rFonts w:ascii="Times New Roman" w:hAnsi="Times New Roman"/>
          <w:color w:val="auto"/>
          <w:sz w:val="21"/>
          <w:szCs w:val="21"/>
        </w:rPr>
        <w:t>知识、</w:t>
      </w:r>
      <w:r>
        <w:rPr>
          <w:rFonts w:hint="eastAsia" w:ascii="Times New Roman" w:hAnsi="Times New Roman"/>
          <w:color w:val="auto"/>
          <w:sz w:val="21"/>
          <w:szCs w:val="21"/>
        </w:rPr>
        <w:t>物理学科教学实践能力，</w:t>
      </w:r>
      <w:r>
        <w:rPr>
          <w:rFonts w:ascii="Times New Roman" w:hAnsi="Times New Roman"/>
          <w:color w:val="auto"/>
          <w:sz w:val="21"/>
          <w:szCs w:val="21"/>
        </w:rPr>
        <w:t>具有</w:t>
      </w:r>
      <w:r>
        <w:rPr>
          <w:rFonts w:hint="eastAsia" w:ascii="Times New Roman" w:hAnsi="Times New Roman"/>
          <w:color w:val="auto"/>
          <w:sz w:val="21"/>
          <w:szCs w:val="21"/>
        </w:rPr>
        <w:t>良好的沟通合作、综合育人的能力，</w:t>
      </w:r>
      <w:r>
        <w:rPr>
          <w:rFonts w:ascii="Times New Roman" w:hAnsi="Times New Roman"/>
          <w:color w:val="auto"/>
          <w:sz w:val="21"/>
          <w:szCs w:val="21"/>
        </w:rPr>
        <w:t>能</w:t>
      </w:r>
      <w:r>
        <w:rPr>
          <w:rFonts w:hint="eastAsia" w:ascii="Times New Roman" w:hAnsi="Times New Roman"/>
          <w:color w:val="auto"/>
          <w:sz w:val="21"/>
          <w:szCs w:val="21"/>
        </w:rPr>
        <w:t>够在中学</w:t>
      </w:r>
      <w:r>
        <w:rPr>
          <w:rFonts w:ascii="Times New Roman" w:hAnsi="Times New Roman"/>
          <w:color w:val="auto"/>
          <w:sz w:val="21"/>
          <w:szCs w:val="21"/>
        </w:rPr>
        <w:t>从事物理教学及相关工作的</w:t>
      </w:r>
      <w:r>
        <w:rPr>
          <w:rFonts w:hint="eastAsia" w:ascii="Times New Roman" w:hAnsi="Times New Roman"/>
          <w:color w:val="auto"/>
          <w:sz w:val="21"/>
          <w:szCs w:val="21"/>
        </w:rPr>
        <w:t>具有创新精神的</w:t>
      </w:r>
      <w:r>
        <w:rPr>
          <w:rFonts w:ascii="Times New Roman" w:hAnsi="Times New Roman"/>
          <w:color w:val="auto"/>
          <w:sz w:val="21"/>
          <w:szCs w:val="21"/>
        </w:rPr>
        <w:t>人民教师。</w:t>
      </w:r>
    </w:p>
    <w:p>
      <w:pPr>
        <w:adjustRightInd w:val="0"/>
        <w:spacing w:line="38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本专业培养的学生在毕业五年左右主要发展预期为：</w:t>
      </w:r>
    </w:p>
    <w:p>
      <w:pPr>
        <w:adjustRightInd w:val="0"/>
        <w:spacing w:line="380" w:lineRule="exact"/>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发展预期</w:t>
      </w:r>
      <w:r>
        <w:rPr>
          <w:rFonts w:ascii="Times New Roman" w:hAnsi="Times New Roman" w:cs="Times New Roman"/>
          <w:color w:val="auto"/>
          <w:sz w:val="21"/>
          <w:szCs w:val="21"/>
        </w:rPr>
        <w:t>1</w:t>
      </w:r>
      <w:r>
        <w:rPr>
          <w:rFonts w:hint="eastAsia" w:ascii="Times New Roman" w:hAnsi="Times New Roman"/>
          <w:color w:val="auto"/>
          <w:sz w:val="21"/>
          <w:szCs w:val="21"/>
        </w:rPr>
        <w:t>：</w:t>
      </w:r>
      <w:r>
        <w:rPr>
          <w:rFonts w:ascii="Times New Roman" w:hAnsi="Times New Roman"/>
          <w:color w:val="auto"/>
          <w:sz w:val="21"/>
          <w:szCs w:val="21"/>
        </w:rPr>
        <w:t>师德为先，爱岗乐教</w:t>
      </w:r>
      <w:r>
        <w:rPr>
          <w:rFonts w:hint="eastAsia" w:ascii="Times New Roman" w:hAnsi="Times New Roman"/>
          <w:color w:val="auto"/>
          <w:sz w:val="21"/>
          <w:szCs w:val="21"/>
        </w:rPr>
        <w:t>。</w:t>
      </w:r>
      <w:r>
        <w:rPr>
          <w:rFonts w:ascii="Times New Roman" w:hAnsi="Times New Roman"/>
          <w:color w:val="auto"/>
          <w:sz w:val="21"/>
          <w:szCs w:val="21"/>
        </w:rPr>
        <w:t>具有良好的思想政治素质，拥护党的领导，心怀祖国，热爱人民，遵守宪法和法律，贯彻党和国家的教育方针，忠诚于</w:t>
      </w:r>
      <w:r>
        <w:rPr>
          <w:rFonts w:hint="eastAsia" w:ascii="Times New Roman" w:hAnsi="Times New Roman"/>
          <w:color w:val="auto"/>
          <w:sz w:val="21"/>
          <w:szCs w:val="21"/>
        </w:rPr>
        <w:t>党的</w:t>
      </w:r>
      <w:r>
        <w:rPr>
          <w:rFonts w:ascii="Times New Roman" w:hAnsi="Times New Roman"/>
          <w:color w:val="auto"/>
          <w:sz w:val="21"/>
          <w:szCs w:val="21"/>
        </w:rPr>
        <w:t>教育事业；具有良好的教师职业素养，师德高尚，身心健康，牢固树立</w:t>
      </w:r>
      <w:r>
        <w:rPr>
          <w:rFonts w:hint="eastAsia" w:ascii="Times New Roman" w:hAnsi="Times New Roman"/>
          <w:color w:val="auto"/>
          <w:sz w:val="21"/>
          <w:szCs w:val="21"/>
        </w:rPr>
        <w:t>仁</w:t>
      </w:r>
      <w:r>
        <w:rPr>
          <w:rFonts w:ascii="Times New Roman" w:hAnsi="Times New Roman"/>
          <w:color w:val="auto"/>
          <w:sz w:val="21"/>
          <w:szCs w:val="21"/>
        </w:rPr>
        <w:t>爱与责任的意识，</w:t>
      </w:r>
      <w:r>
        <w:rPr>
          <w:rFonts w:hint="eastAsia" w:ascii="Times New Roman" w:hAnsi="Times New Roman"/>
          <w:color w:val="auto"/>
          <w:sz w:val="21"/>
          <w:szCs w:val="21"/>
        </w:rPr>
        <w:t>爱岗敬业</w:t>
      </w:r>
      <w:r>
        <w:rPr>
          <w:rFonts w:ascii="Times New Roman" w:hAnsi="Times New Roman"/>
          <w:color w:val="auto"/>
          <w:sz w:val="21"/>
          <w:szCs w:val="21"/>
        </w:rPr>
        <w:t>，为人师表，立德树人，践行社会主义核心价值观，成为学生健康成长的指导者和引路人。</w:t>
      </w:r>
    </w:p>
    <w:p>
      <w:pPr>
        <w:adjustRightInd w:val="0"/>
        <w:spacing w:line="380" w:lineRule="exact"/>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发展预期</w:t>
      </w:r>
      <w:r>
        <w:rPr>
          <w:rFonts w:hint="eastAsia" w:ascii="Times New Roman" w:hAnsi="Times New Roman" w:cs="Times New Roman"/>
          <w:color w:val="auto"/>
          <w:sz w:val="21"/>
          <w:szCs w:val="21"/>
        </w:rPr>
        <w:t>2</w:t>
      </w:r>
      <w:r>
        <w:rPr>
          <w:rFonts w:hint="eastAsia" w:ascii="Times New Roman" w:hAnsi="Times New Roman"/>
          <w:color w:val="auto"/>
          <w:sz w:val="21"/>
          <w:szCs w:val="21"/>
        </w:rPr>
        <w:t>：</w:t>
      </w:r>
      <w:r>
        <w:rPr>
          <w:rFonts w:ascii="Times New Roman" w:hAnsi="Times New Roman"/>
          <w:color w:val="auto"/>
          <w:sz w:val="21"/>
          <w:szCs w:val="21"/>
        </w:rPr>
        <w:t>学识扎实，善于教学</w:t>
      </w:r>
      <w:r>
        <w:rPr>
          <w:rFonts w:hint="eastAsia" w:ascii="Times New Roman" w:hAnsi="Times New Roman"/>
          <w:color w:val="auto"/>
          <w:sz w:val="21"/>
          <w:szCs w:val="21"/>
        </w:rPr>
        <w:t>。</w:t>
      </w:r>
      <w:r>
        <w:rPr>
          <w:rFonts w:ascii="Times New Roman" w:hAnsi="Times New Roman"/>
          <w:color w:val="auto"/>
          <w:sz w:val="21"/>
          <w:szCs w:val="21"/>
        </w:rPr>
        <w:t>具有扎实的物理学科基础知识、基本理论和思想方法，能从物理理论和教学理论的高度审视和理解中学物理及其教学；深度掌握所在学段的物理课程标准、教材，深刻理解物理教学的原则，深究物理教学方法，能够综合运用物理学科知识、教育教学理论与现代教育技术有效开展教学活动，潜心研究教学，能上好示范性公开课。</w:t>
      </w:r>
    </w:p>
    <w:p>
      <w:pPr>
        <w:adjustRightInd w:val="0"/>
        <w:spacing w:line="380" w:lineRule="exact"/>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发展预期</w:t>
      </w:r>
      <w:r>
        <w:rPr>
          <w:rFonts w:hint="eastAsia" w:ascii="Times New Roman" w:hAnsi="Times New Roman" w:cs="Times New Roman"/>
          <w:color w:val="auto"/>
          <w:sz w:val="21"/>
          <w:szCs w:val="21"/>
        </w:rPr>
        <w:t>3</w:t>
      </w:r>
      <w:r>
        <w:rPr>
          <w:rFonts w:hint="eastAsia" w:ascii="Times New Roman" w:hAnsi="Times New Roman"/>
          <w:color w:val="auto"/>
          <w:sz w:val="21"/>
          <w:szCs w:val="21"/>
        </w:rPr>
        <w:t>：</w:t>
      </w:r>
      <w:r>
        <w:rPr>
          <w:rFonts w:ascii="Times New Roman" w:hAnsi="Times New Roman"/>
          <w:color w:val="auto"/>
          <w:sz w:val="21"/>
          <w:szCs w:val="21"/>
        </w:rPr>
        <w:t>有效管理，教书育人</w:t>
      </w:r>
      <w:r>
        <w:rPr>
          <w:rFonts w:hint="eastAsia" w:ascii="Times New Roman" w:hAnsi="Times New Roman"/>
          <w:color w:val="auto"/>
          <w:sz w:val="21"/>
          <w:szCs w:val="21"/>
        </w:rPr>
        <w:t>。</w:t>
      </w:r>
      <w:r>
        <w:rPr>
          <w:rFonts w:ascii="Times New Roman" w:hAnsi="Times New Roman"/>
          <w:color w:val="auto"/>
          <w:sz w:val="21"/>
          <w:szCs w:val="21"/>
        </w:rPr>
        <w:t>具有正确的育人观，能根据所教学段学生的年龄特征和思想动态，开展合理、有效的育人工作，胜任班主任等学生工作；能根据学生身心特点，结合物理教学开展课内外活动，提升学生的物理核心素养。</w:t>
      </w:r>
    </w:p>
    <w:p>
      <w:pPr>
        <w:adjustRightInd w:val="0"/>
        <w:spacing w:line="380" w:lineRule="exact"/>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发展预期</w:t>
      </w:r>
      <w:r>
        <w:rPr>
          <w:rFonts w:hint="eastAsia" w:ascii="Times New Roman" w:hAnsi="Times New Roman" w:cs="Times New Roman"/>
          <w:color w:val="auto"/>
          <w:sz w:val="21"/>
          <w:szCs w:val="21"/>
        </w:rPr>
        <w:t>4</w:t>
      </w:r>
      <w:r>
        <w:rPr>
          <w:rFonts w:hint="eastAsia" w:ascii="Times New Roman" w:hAnsi="Times New Roman"/>
          <w:color w:val="auto"/>
          <w:sz w:val="21"/>
          <w:szCs w:val="21"/>
        </w:rPr>
        <w:t>：</w:t>
      </w:r>
      <w:r>
        <w:rPr>
          <w:rFonts w:ascii="Times New Roman" w:hAnsi="Times New Roman"/>
          <w:color w:val="auto"/>
          <w:sz w:val="21"/>
          <w:szCs w:val="21"/>
        </w:rPr>
        <w:t>善思勤研，持续发展</w:t>
      </w:r>
      <w:r>
        <w:rPr>
          <w:rFonts w:hint="eastAsia" w:ascii="Times New Roman" w:hAnsi="Times New Roman"/>
          <w:color w:val="auto"/>
          <w:sz w:val="21"/>
          <w:szCs w:val="21"/>
        </w:rPr>
        <w:t>。</w:t>
      </w:r>
      <w:r>
        <w:rPr>
          <w:rFonts w:ascii="Times New Roman" w:hAnsi="Times New Roman"/>
          <w:color w:val="auto"/>
          <w:sz w:val="21"/>
          <w:szCs w:val="21"/>
        </w:rPr>
        <w:t>具有问题意识、沟通合作能力和自主学习习惯，能紧跟国内外基础教育发展动态，对于教育教学问题善于反思，勤于研究，累积创新，实现专业持续发展，成为校级骨干。</w:t>
      </w:r>
    </w:p>
    <w:p>
      <w:pPr>
        <w:adjustRightInd w:val="0"/>
        <w:spacing w:line="380" w:lineRule="exact"/>
        <w:rPr>
          <w:rFonts w:ascii="Times New Roman" w:hAnsi="Times New Roman"/>
          <w:b/>
          <w:bCs/>
          <w:color w:val="auto"/>
          <w:w w:val="95"/>
          <w:sz w:val="24"/>
          <w:szCs w:val="24"/>
        </w:rPr>
      </w:pPr>
      <w:r>
        <w:rPr>
          <w:rFonts w:hint="eastAsia" w:ascii="Times New Roman" w:hAnsi="Times New Roman"/>
          <w:b/>
          <w:bCs/>
          <w:color w:val="auto"/>
          <w:w w:val="95"/>
          <w:sz w:val="24"/>
          <w:szCs w:val="24"/>
        </w:rPr>
        <w:t>二、毕业要求</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1</w:t>
      </w:r>
      <w:r>
        <w:rPr>
          <w:rFonts w:hint="eastAsia"/>
          <w:color w:val="auto"/>
          <w:sz w:val="21"/>
          <w:szCs w:val="21"/>
        </w:rPr>
        <w:t>.</w:t>
      </w:r>
      <w:r>
        <w:rPr>
          <w:rFonts w:ascii="Times New Roman" w:hAnsi="Times New Roman"/>
          <w:color w:val="auto"/>
          <w:sz w:val="21"/>
          <w:szCs w:val="21"/>
        </w:rPr>
        <w:t>师德规范</w:t>
      </w:r>
      <w:r>
        <w:rPr>
          <w:rFonts w:hint="eastAsia" w:ascii="Times New Roman" w:hAnsi="Times New Roman"/>
          <w:color w:val="auto"/>
          <w:sz w:val="21"/>
          <w:szCs w:val="21"/>
        </w:rPr>
        <w:t>。</w:t>
      </w:r>
      <w:r>
        <w:rPr>
          <w:rFonts w:ascii="Times New Roman" w:hAnsi="Times New Roman"/>
          <w:color w:val="auto"/>
          <w:sz w:val="21"/>
          <w:szCs w:val="21"/>
        </w:rPr>
        <w:t>践行社会主义核心价值观，对中国特色社会主义思想认同、政治认同、理论认同和情感认同。能树立育人为本、德育为先的理念</w:t>
      </w:r>
      <w:r>
        <w:rPr>
          <w:rFonts w:hint="eastAsia" w:ascii="Times New Roman" w:hAnsi="Times New Roman"/>
          <w:color w:val="auto"/>
          <w:sz w:val="21"/>
          <w:szCs w:val="21"/>
        </w:rPr>
        <w:t>，</w:t>
      </w:r>
      <w:r>
        <w:rPr>
          <w:rFonts w:ascii="Times New Roman" w:hAnsi="Times New Roman"/>
          <w:color w:val="auto"/>
          <w:sz w:val="21"/>
          <w:szCs w:val="21"/>
        </w:rPr>
        <w:t>贯彻党的教育方针，以立德树人为己任，将学生的知识学习、能力发展与品德养成相结合。 具有教师职业道德规范</w:t>
      </w:r>
      <w:r>
        <w:rPr>
          <w:rFonts w:hint="eastAsia" w:ascii="Times New Roman" w:hAnsi="Times New Roman"/>
          <w:color w:val="auto"/>
          <w:sz w:val="21"/>
          <w:szCs w:val="21"/>
        </w:rPr>
        <w:t>，</w:t>
      </w:r>
      <w:r>
        <w:rPr>
          <w:rFonts w:ascii="Times New Roman" w:hAnsi="Times New Roman"/>
          <w:color w:val="auto"/>
          <w:sz w:val="21"/>
          <w:szCs w:val="21"/>
        </w:rPr>
        <w:t>具有依法执教意识，立志成为有理想信念、有道德情操、有扎实学识、有仁爱之心的好老师</w:t>
      </w:r>
      <w:r>
        <w:rPr>
          <w:rFonts w:hint="eastAsia" w:ascii="Times New Roman" w:hAnsi="Times New Roman"/>
          <w:color w:val="auto"/>
          <w:sz w:val="21"/>
          <w:szCs w:val="21"/>
        </w:rPr>
        <w:t>。</w:t>
      </w:r>
    </w:p>
    <w:p>
      <w:pPr>
        <w:adjustRightInd w:val="0"/>
        <w:spacing w:line="380" w:lineRule="exact"/>
        <w:ind w:firstLine="420" w:firstLineChars="200"/>
        <w:jc w:val="both"/>
        <w:rPr>
          <w:rFonts w:ascii="Times New Roman" w:hAnsi="Times New Roman"/>
          <w:color w:val="auto"/>
          <w:sz w:val="21"/>
          <w:szCs w:val="21"/>
        </w:rPr>
      </w:pPr>
      <w:r>
        <w:rPr>
          <w:rFonts w:ascii="Times New Roman" w:hAnsi="Times New Roman" w:cs="Times New Roman"/>
          <w:color w:val="auto"/>
          <w:sz w:val="21"/>
          <w:szCs w:val="21"/>
        </w:rPr>
        <w:t>2</w:t>
      </w:r>
      <w:r>
        <w:rPr>
          <w:rFonts w:hint="eastAsia"/>
          <w:color w:val="auto"/>
          <w:sz w:val="21"/>
          <w:szCs w:val="21"/>
        </w:rPr>
        <w:t>.</w:t>
      </w:r>
      <w:r>
        <w:rPr>
          <w:rFonts w:ascii="Times New Roman" w:hAnsi="Times New Roman"/>
          <w:color w:val="auto"/>
          <w:sz w:val="21"/>
          <w:szCs w:val="21"/>
        </w:rPr>
        <w:t>教育情怀</w:t>
      </w:r>
      <w:r>
        <w:rPr>
          <w:rFonts w:hint="eastAsia" w:ascii="Times New Roman" w:hAnsi="Times New Roman"/>
          <w:color w:val="auto"/>
          <w:sz w:val="21"/>
          <w:szCs w:val="21"/>
        </w:rPr>
        <w:t>。</w:t>
      </w:r>
      <w:r>
        <w:rPr>
          <w:rFonts w:ascii="Times New Roman" w:hAnsi="Times New Roman"/>
          <w:color w:val="auto"/>
          <w:sz w:val="21"/>
          <w:szCs w:val="21"/>
        </w:rPr>
        <w:t>具有正确的教师观和相应的行为。具有从教的意愿、积极的情感、端正的态度、正确的价值观，认同教师工作的意义和专业性，具有较强的社会责任感和教师责任心，尊重学生人格，富有爱心、责任心，工作细心、耐心，做学生锤炼品格、学习知识、创新思维、奉献祖国的引路人。尊重教育规律和学生身心发展规律，尊重学生个体差异，引导促进学生自主发展。具有人文底蕴和科学精神。具有健康的体魄和良好的心理素质。</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3</w:t>
      </w:r>
      <w:r>
        <w:rPr>
          <w:rFonts w:hint="eastAsia"/>
          <w:color w:val="auto"/>
          <w:sz w:val="21"/>
          <w:szCs w:val="21"/>
        </w:rPr>
        <w:t>.</w:t>
      </w:r>
      <w:r>
        <w:rPr>
          <w:rFonts w:ascii="Times New Roman" w:hAnsi="Times New Roman"/>
          <w:color w:val="auto"/>
          <w:sz w:val="21"/>
          <w:szCs w:val="21"/>
        </w:rPr>
        <w:t>学科素养</w:t>
      </w:r>
      <w:r>
        <w:rPr>
          <w:rFonts w:hint="eastAsia" w:ascii="Times New Roman" w:hAnsi="Times New Roman"/>
          <w:color w:val="auto"/>
          <w:sz w:val="21"/>
          <w:szCs w:val="21"/>
        </w:rPr>
        <w:t>。</w:t>
      </w:r>
      <w:r>
        <w:rPr>
          <w:rFonts w:ascii="Times New Roman" w:hAnsi="Times New Roman"/>
          <w:color w:val="auto"/>
          <w:sz w:val="21"/>
          <w:szCs w:val="21"/>
        </w:rPr>
        <w:t>理解中学物理学科的知识体系、基本思想与方法。掌握中学物理学科的基本知识、基本原理和基本技能。掌握物理实验的原理、方法、技巧，具有较强的实验设计、操作、处理实验数据和科学认证、解释的能力；了解物理学科发展的前沿与动态。了解相近学科和交叉学科知识</w:t>
      </w:r>
      <w:r>
        <w:rPr>
          <w:rFonts w:hint="eastAsia" w:ascii="Times New Roman" w:hAnsi="Times New Roman"/>
          <w:color w:val="auto"/>
          <w:sz w:val="21"/>
          <w:szCs w:val="21"/>
        </w:rPr>
        <w:t>，</w:t>
      </w:r>
      <w:r>
        <w:rPr>
          <w:rFonts w:ascii="Times New Roman" w:hAnsi="Times New Roman"/>
          <w:color w:val="auto"/>
          <w:sz w:val="21"/>
          <w:szCs w:val="21"/>
        </w:rPr>
        <w:t>了解物理学科与其他学科的联系，了解物理学科与现代科技的联系，对其他科学技术知识有一定的了解。具有良好的英语听、说、读、写能力。</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4</w:t>
      </w:r>
      <w:r>
        <w:rPr>
          <w:rFonts w:hint="eastAsia"/>
          <w:color w:val="auto"/>
          <w:sz w:val="21"/>
          <w:szCs w:val="21"/>
        </w:rPr>
        <w:t>.</w:t>
      </w:r>
      <w:r>
        <w:rPr>
          <w:rFonts w:ascii="Times New Roman" w:hAnsi="Times New Roman"/>
          <w:color w:val="auto"/>
          <w:sz w:val="21"/>
          <w:szCs w:val="21"/>
        </w:rPr>
        <w:t>教学能力</w:t>
      </w:r>
      <w:r>
        <w:rPr>
          <w:rFonts w:hint="eastAsia" w:ascii="Times New Roman" w:hAnsi="Times New Roman"/>
          <w:color w:val="auto"/>
          <w:sz w:val="21"/>
          <w:szCs w:val="21"/>
        </w:rPr>
        <w:t>。</w:t>
      </w:r>
      <w:r>
        <w:rPr>
          <w:rFonts w:ascii="Times New Roman" w:hAnsi="Times New Roman"/>
          <w:color w:val="auto"/>
          <w:sz w:val="21"/>
          <w:szCs w:val="21"/>
        </w:rPr>
        <w:t>具有中学物理教学的基本能力。掌握国家物理课程标准和中学物理课程内容</w:t>
      </w:r>
      <w:r>
        <w:rPr>
          <w:rFonts w:hint="eastAsia" w:ascii="Times New Roman" w:hAnsi="Times New Roman"/>
          <w:color w:val="auto"/>
          <w:sz w:val="21"/>
          <w:szCs w:val="21"/>
        </w:rPr>
        <w:t>。</w:t>
      </w:r>
      <w:r>
        <w:rPr>
          <w:rFonts w:ascii="Times New Roman" w:hAnsi="Times New Roman"/>
          <w:color w:val="auto"/>
          <w:sz w:val="21"/>
          <w:szCs w:val="21"/>
        </w:rPr>
        <w:t>了解中学生身心和认知发展的一般规律和影响因素，能够根据中学生的认知特点和思维规律开展有效的中学物理教学设计，通过多种教学方式开展凸显学生学习主体地位的教学活动，具有评价、改进教学，开展教学研究以促进学生物理学习持续有效发生的能力。具有现代信息技术</w:t>
      </w:r>
      <w:r>
        <w:rPr>
          <w:rFonts w:hint="eastAsia" w:ascii="Times New Roman" w:hAnsi="Times New Roman"/>
          <w:color w:val="auto"/>
          <w:sz w:val="21"/>
          <w:szCs w:val="21"/>
        </w:rPr>
        <w:t>辅助</w:t>
      </w:r>
      <w:r>
        <w:rPr>
          <w:rFonts w:ascii="Times New Roman" w:hAnsi="Times New Roman"/>
          <w:color w:val="auto"/>
          <w:sz w:val="21"/>
          <w:szCs w:val="21"/>
        </w:rPr>
        <w:t>物理课程</w:t>
      </w:r>
      <w:r>
        <w:rPr>
          <w:rFonts w:hint="eastAsia" w:ascii="Times New Roman" w:hAnsi="Times New Roman"/>
          <w:color w:val="auto"/>
          <w:sz w:val="21"/>
          <w:szCs w:val="21"/>
        </w:rPr>
        <w:t>教</w:t>
      </w:r>
      <w:r>
        <w:rPr>
          <w:rFonts w:ascii="Times New Roman" w:hAnsi="Times New Roman"/>
          <w:color w:val="auto"/>
          <w:sz w:val="21"/>
          <w:szCs w:val="21"/>
        </w:rPr>
        <w:t>学能力。</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5</w:t>
      </w:r>
      <w:r>
        <w:rPr>
          <w:rFonts w:hint="eastAsia"/>
          <w:color w:val="auto"/>
          <w:sz w:val="21"/>
          <w:szCs w:val="21"/>
        </w:rPr>
        <w:t>.</w:t>
      </w:r>
      <w:r>
        <w:rPr>
          <w:rFonts w:ascii="Times New Roman" w:hAnsi="Times New Roman"/>
          <w:color w:val="auto"/>
          <w:sz w:val="21"/>
          <w:szCs w:val="21"/>
        </w:rPr>
        <w:t>班级指导</w:t>
      </w:r>
      <w:r>
        <w:rPr>
          <w:rFonts w:hint="eastAsia" w:ascii="Times New Roman" w:hAnsi="Times New Roman"/>
          <w:color w:val="auto"/>
          <w:sz w:val="21"/>
          <w:szCs w:val="21"/>
        </w:rPr>
        <w:t>。</w:t>
      </w:r>
      <w:r>
        <w:rPr>
          <w:rFonts w:ascii="Times New Roman" w:hAnsi="Times New Roman"/>
          <w:color w:val="auto"/>
          <w:sz w:val="21"/>
          <w:szCs w:val="21"/>
        </w:rPr>
        <w:t>掌握德育工作的原理与方法。树立德育为先理念，掌握班级组织与建设的工作规律和基本方法。了解中学生身心发展</w:t>
      </w:r>
      <w:r>
        <w:rPr>
          <w:rFonts w:hint="eastAsia" w:ascii="Times New Roman" w:hAnsi="Times New Roman"/>
          <w:color w:val="auto"/>
          <w:sz w:val="21"/>
          <w:szCs w:val="21"/>
        </w:rPr>
        <w:t>、</w:t>
      </w:r>
      <w:r>
        <w:rPr>
          <w:rFonts w:ascii="Times New Roman" w:hAnsi="Times New Roman"/>
          <w:color w:val="auto"/>
          <w:sz w:val="21"/>
          <w:szCs w:val="21"/>
        </w:rPr>
        <w:t>思维能力与创新能力发展的一般规律与特点。具有良好的班级管理能力</w:t>
      </w:r>
      <w:r>
        <w:rPr>
          <w:rFonts w:hint="eastAsia" w:ascii="Times New Roman" w:hAnsi="Times New Roman"/>
          <w:color w:val="auto"/>
          <w:sz w:val="21"/>
          <w:szCs w:val="21"/>
        </w:rPr>
        <w:t>，</w:t>
      </w:r>
      <w:r>
        <w:rPr>
          <w:rFonts w:ascii="Times New Roman" w:hAnsi="Times New Roman"/>
          <w:color w:val="auto"/>
          <w:sz w:val="21"/>
          <w:szCs w:val="21"/>
        </w:rPr>
        <w:t>能够在班主任工作实践中，参与德育和心理健康教育等教育活动的组织与引导，获得积极体验。能建立良好的师生关系，帮助中学生建立良好的同伴关系，有效管理和开展班级活动，能妥善应对突发事件。</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6</w:t>
      </w:r>
      <w:r>
        <w:rPr>
          <w:rFonts w:hint="eastAsia"/>
          <w:color w:val="auto"/>
          <w:sz w:val="21"/>
          <w:szCs w:val="21"/>
        </w:rPr>
        <w:t>.</w:t>
      </w:r>
      <w:r>
        <w:rPr>
          <w:rFonts w:ascii="Times New Roman" w:hAnsi="Times New Roman"/>
          <w:color w:val="auto"/>
          <w:sz w:val="21"/>
          <w:szCs w:val="21"/>
        </w:rPr>
        <w:t>综合育人</w:t>
      </w:r>
      <w:r>
        <w:rPr>
          <w:rFonts w:hint="eastAsia" w:ascii="Times New Roman" w:hAnsi="Times New Roman"/>
          <w:color w:val="auto"/>
          <w:sz w:val="21"/>
          <w:szCs w:val="21"/>
        </w:rPr>
        <w:t>。</w:t>
      </w:r>
      <w:r>
        <w:rPr>
          <w:rFonts w:ascii="Times New Roman" w:hAnsi="Times New Roman"/>
          <w:color w:val="auto"/>
          <w:sz w:val="21"/>
          <w:szCs w:val="21"/>
        </w:rPr>
        <w:t>了解中学生身心发展和养成教育规律</w:t>
      </w:r>
      <w:r>
        <w:rPr>
          <w:rFonts w:hint="eastAsia" w:ascii="Times New Roman" w:hAnsi="Times New Roman"/>
          <w:color w:val="auto"/>
          <w:sz w:val="21"/>
          <w:szCs w:val="21"/>
        </w:rPr>
        <w:t>，</w:t>
      </w:r>
      <w:r>
        <w:rPr>
          <w:rFonts w:ascii="Times New Roman" w:hAnsi="Times New Roman"/>
          <w:color w:val="auto"/>
          <w:sz w:val="21"/>
          <w:szCs w:val="21"/>
        </w:rPr>
        <w:t>有针对性地组织开展德育活动，能针对学生生理和心理发展特点，有针对性地组织开展有益身心健康发展的教育活动，能指导学生理想、心理、学业等多方面发展。了解学校文化和教育活动的育人内涵和方法。参与和学会组织主题教育，社团活动和对学生进行教育引导。</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7</w:t>
      </w:r>
      <w:r>
        <w:rPr>
          <w:rFonts w:hint="eastAsia"/>
          <w:color w:val="auto"/>
          <w:sz w:val="21"/>
          <w:szCs w:val="21"/>
        </w:rPr>
        <w:t>.</w:t>
      </w:r>
      <w:r>
        <w:rPr>
          <w:rFonts w:ascii="Times New Roman" w:hAnsi="Times New Roman"/>
          <w:color w:val="auto"/>
          <w:sz w:val="21"/>
          <w:szCs w:val="21"/>
        </w:rPr>
        <w:t>学会反思</w:t>
      </w:r>
      <w:r>
        <w:rPr>
          <w:rFonts w:hint="eastAsia" w:ascii="Times New Roman" w:hAnsi="Times New Roman"/>
          <w:color w:val="auto"/>
          <w:sz w:val="21"/>
          <w:szCs w:val="21"/>
        </w:rPr>
        <w:t>。</w:t>
      </w:r>
      <w:r>
        <w:rPr>
          <w:rFonts w:ascii="Times New Roman" w:hAnsi="Times New Roman"/>
          <w:color w:val="auto"/>
          <w:sz w:val="21"/>
          <w:szCs w:val="21"/>
        </w:rPr>
        <w:t>具有终身学习与专业发展意识。了解国内外基础教育改革发展动态，能够适应时代和教育发展需求，进行学习和职业生涯规划。初步掌握反思方法和技能，具有一定的创新意识，运用批判性思维方法，会主动收集分析相关信息，反思、改进教育教学问题。学会针对教育教学工作中的现实需要与问题，进行探索和研究。</w:t>
      </w:r>
    </w:p>
    <w:p>
      <w:pPr>
        <w:adjustRightInd w:val="0"/>
        <w:spacing w:line="380" w:lineRule="exact"/>
        <w:ind w:firstLine="420" w:firstLineChars="200"/>
        <w:jc w:val="both"/>
        <w:rPr>
          <w:rFonts w:hint="eastAsia" w:ascii="Times New Roman" w:hAnsi="Times New Roman"/>
          <w:color w:val="auto"/>
          <w:sz w:val="21"/>
          <w:szCs w:val="21"/>
        </w:rPr>
      </w:pPr>
      <w:r>
        <w:rPr>
          <w:rFonts w:ascii="Times New Roman" w:hAnsi="Times New Roman" w:cs="Times New Roman"/>
          <w:color w:val="auto"/>
          <w:sz w:val="21"/>
          <w:szCs w:val="21"/>
        </w:rPr>
        <w:t>8</w:t>
      </w:r>
      <w:r>
        <w:rPr>
          <w:rFonts w:hint="eastAsia"/>
          <w:color w:val="auto"/>
          <w:sz w:val="21"/>
          <w:szCs w:val="21"/>
        </w:rPr>
        <w:t>.</w:t>
      </w:r>
      <w:r>
        <w:rPr>
          <w:rFonts w:ascii="Times New Roman" w:hAnsi="Times New Roman"/>
          <w:color w:val="auto"/>
          <w:sz w:val="21"/>
          <w:szCs w:val="21"/>
        </w:rPr>
        <w:t>沟通合作</w:t>
      </w:r>
      <w:r>
        <w:rPr>
          <w:rFonts w:hint="eastAsia" w:ascii="Times New Roman" w:hAnsi="Times New Roman"/>
          <w:color w:val="auto"/>
          <w:sz w:val="21"/>
          <w:szCs w:val="21"/>
        </w:rPr>
        <w:t>。</w:t>
      </w:r>
      <w:r>
        <w:rPr>
          <w:rFonts w:ascii="Times New Roman" w:hAnsi="Times New Roman"/>
          <w:color w:val="auto"/>
          <w:sz w:val="21"/>
          <w:szCs w:val="21"/>
        </w:rPr>
        <w:t>理解学习共同体的作用，具有团队协作的理念和精神</w:t>
      </w:r>
      <w:r>
        <w:rPr>
          <w:rFonts w:hint="eastAsia" w:ascii="Times New Roman" w:hAnsi="Times New Roman"/>
          <w:color w:val="auto"/>
          <w:sz w:val="21"/>
          <w:szCs w:val="21"/>
        </w:rPr>
        <w:t>，</w:t>
      </w:r>
      <w:r>
        <w:rPr>
          <w:rFonts w:ascii="Times New Roman" w:hAnsi="Times New Roman"/>
          <w:color w:val="auto"/>
          <w:sz w:val="21"/>
          <w:szCs w:val="21"/>
        </w:rPr>
        <w:t>掌握沟通合作技能。具有小组互助和合作学习体验。能够与中学生平等沟通交流，学会与同事合作交流，分享经验和资源，共同发展，学会与家长进行有效沟通合作，共同促进学生发展，学会协助学校与社区建立合作互助的良好关系。</w:t>
      </w:r>
    </w:p>
    <w:p>
      <w:pPr>
        <w:adjustRightInd w:val="0"/>
        <w:spacing w:line="380" w:lineRule="exact"/>
        <w:rPr>
          <w:rFonts w:ascii="Times New Roman" w:hAnsi="Times New Roman"/>
          <w:b/>
          <w:bCs/>
          <w:color w:val="auto"/>
          <w:w w:val="95"/>
          <w:sz w:val="24"/>
          <w:szCs w:val="24"/>
        </w:rPr>
      </w:pPr>
      <w:r>
        <w:rPr>
          <w:rFonts w:hint="eastAsia" w:ascii="Times New Roman" w:hAnsi="Times New Roman"/>
          <w:b/>
          <w:bCs/>
          <w:color w:val="auto"/>
          <w:w w:val="95"/>
          <w:sz w:val="24"/>
          <w:szCs w:val="24"/>
        </w:rPr>
        <w:t>三、主干学科</w:t>
      </w:r>
    </w:p>
    <w:p>
      <w:pPr>
        <w:adjustRightInd w:val="0"/>
        <w:spacing w:line="38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物理学、教育学</w:t>
      </w:r>
      <w:r>
        <w:rPr>
          <w:rFonts w:hint="eastAsia" w:ascii="Times New Roman" w:hAnsi="Times New Roman" w:cs="Times New Roman"/>
          <w:color w:val="auto"/>
          <w:sz w:val="21"/>
          <w:szCs w:val="21"/>
        </w:rPr>
        <w:t>。</w:t>
      </w:r>
    </w:p>
    <w:p>
      <w:pPr>
        <w:adjustRightInd w:val="0"/>
        <w:spacing w:line="380" w:lineRule="exact"/>
        <w:rPr>
          <w:rFonts w:ascii="Times New Roman" w:hAnsi="Times New Roman"/>
          <w:b/>
          <w:bCs/>
          <w:color w:val="auto"/>
          <w:w w:val="95"/>
          <w:sz w:val="24"/>
          <w:szCs w:val="24"/>
        </w:rPr>
      </w:pPr>
      <w:r>
        <w:rPr>
          <w:rFonts w:hint="eastAsia" w:ascii="Times New Roman" w:hAnsi="Times New Roman"/>
          <w:b/>
          <w:bCs/>
          <w:color w:val="auto"/>
          <w:w w:val="95"/>
          <w:sz w:val="24"/>
          <w:szCs w:val="24"/>
        </w:rPr>
        <w:t>四、学制和修业年限</w:t>
      </w:r>
    </w:p>
    <w:p>
      <w:pPr>
        <w:adjustRightInd w:val="0"/>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学制为</w:t>
      </w:r>
      <w:r>
        <w:rPr>
          <w:rFonts w:ascii="Times New Roman" w:hAnsi="Times New Roman" w:cs="Times New Roman"/>
          <w:color w:val="auto"/>
          <w:sz w:val="21"/>
          <w:szCs w:val="21"/>
        </w:rPr>
        <w:t>4</w:t>
      </w:r>
      <w:r>
        <w:rPr>
          <w:rFonts w:hint="eastAsia" w:ascii="Times New Roman" w:hAnsi="Times New Roman"/>
          <w:color w:val="auto"/>
          <w:sz w:val="21"/>
          <w:szCs w:val="21"/>
        </w:rPr>
        <w:t>年，最长修业年限为</w:t>
      </w:r>
      <w:r>
        <w:rPr>
          <w:rFonts w:ascii="Times New Roman" w:hAnsi="Times New Roman" w:cs="Times New Roman"/>
          <w:color w:val="auto"/>
          <w:sz w:val="21"/>
          <w:szCs w:val="21"/>
        </w:rPr>
        <w:t>8</w:t>
      </w:r>
      <w:r>
        <w:rPr>
          <w:rFonts w:hint="eastAsia" w:ascii="Times New Roman" w:hAnsi="Times New Roman"/>
          <w:color w:val="auto"/>
          <w:sz w:val="21"/>
          <w:szCs w:val="21"/>
        </w:rPr>
        <w:t>年。</w:t>
      </w:r>
    </w:p>
    <w:p>
      <w:pPr>
        <w:adjustRightInd w:val="0"/>
        <w:spacing w:line="380" w:lineRule="exact"/>
        <w:rPr>
          <w:rFonts w:ascii="Times New Roman" w:hAnsi="Times New Roman"/>
          <w:b/>
          <w:bCs/>
          <w:color w:val="auto"/>
          <w:w w:val="95"/>
          <w:sz w:val="24"/>
          <w:szCs w:val="24"/>
          <w:lang w:val="en-US"/>
        </w:rPr>
      </w:pPr>
      <w:r>
        <w:rPr>
          <w:rFonts w:hint="eastAsia" w:ascii="Times New Roman" w:hAnsi="Times New Roman"/>
          <w:b/>
          <w:bCs/>
          <w:color w:val="auto"/>
          <w:w w:val="95"/>
          <w:sz w:val="24"/>
          <w:szCs w:val="24"/>
          <w:lang w:val="en-US"/>
        </w:rPr>
        <w:t>五、学分与学位</w:t>
      </w:r>
    </w:p>
    <w:p>
      <w:pPr>
        <w:adjustRightInd w:val="0"/>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在修业年限内，学生修满本专业人才培养方案规定的</w:t>
      </w:r>
      <w:r>
        <w:rPr>
          <w:rFonts w:ascii="Times New Roman" w:hAnsi="Times New Roman" w:cs="Times New Roman"/>
          <w:bCs/>
          <w:color w:val="auto"/>
          <w:sz w:val="21"/>
          <w:szCs w:val="21"/>
          <w:lang w:val="en-US"/>
        </w:rPr>
        <w:t>171</w:t>
      </w:r>
      <w:r>
        <w:rPr>
          <w:rFonts w:hint="eastAsia" w:ascii="Times New Roman" w:hAnsi="Times New Roman"/>
          <w:color w:val="auto"/>
          <w:sz w:val="21"/>
          <w:szCs w:val="21"/>
          <w:lang w:val="en-US"/>
        </w:rPr>
        <w:t>学分方可申请毕业。符合学位授予要求者，经申请可授予理学学士学位。</w:t>
      </w:r>
    </w:p>
    <w:p>
      <w:pPr>
        <w:adjustRightInd w:val="0"/>
        <w:spacing w:line="380" w:lineRule="exact"/>
        <w:rPr>
          <w:rFonts w:ascii="Times New Roman" w:hAnsi="Times New Roman"/>
          <w:b/>
          <w:bCs/>
          <w:color w:val="auto"/>
          <w:w w:val="95"/>
          <w:sz w:val="24"/>
          <w:szCs w:val="24"/>
          <w:lang w:val="en-US"/>
        </w:rPr>
      </w:pPr>
      <w:r>
        <w:rPr>
          <w:rFonts w:hint="eastAsia" w:ascii="Times New Roman" w:hAnsi="Times New Roman"/>
          <w:b/>
          <w:bCs/>
          <w:color w:val="auto"/>
          <w:w w:val="95"/>
          <w:sz w:val="24"/>
          <w:szCs w:val="24"/>
          <w:lang w:val="en-US"/>
        </w:rPr>
        <w:t>六、专业核心课程</w:t>
      </w:r>
    </w:p>
    <w:p>
      <w:pPr>
        <w:adjustRightInd w:val="0"/>
        <w:spacing w:line="380" w:lineRule="exact"/>
        <w:ind w:firstLine="420" w:firstLineChars="200"/>
        <w:rPr>
          <w:rFonts w:ascii="Times New Roman" w:hAnsi="Times New Roman"/>
          <w:color w:val="auto"/>
          <w:sz w:val="21"/>
          <w:szCs w:val="21"/>
        </w:rPr>
      </w:pPr>
      <w:r>
        <w:rPr>
          <w:rFonts w:ascii="Times New Roman" w:hAnsi="Times New Roman"/>
          <w:color w:val="auto"/>
          <w:sz w:val="21"/>
          <w:szCs w:val="21"/>
        </w:rPr>
        <w:t>高等数学、数学物理方法、力学、热学、电磁学、光学、原子物理学、</w:t>
      </w:r>
      <w:r>
        <w:rPr>
          <w:rFonts w:hint="eastAsia" w:ascii="Times New Roman" w:hAnsi="Times New Roman"/>
          <w:color w:val="auto"/>
          <w:sz w:val="21"/>
          <w:szCs w:val="21"/>
        </w:rPr>
        <w:t>普通物理实验、</w:t>
      </w:r>
      <w:r>
        <w:rPr>
          <w:rFonts w:ascii="Times New Roman" w:hAnsi="Times New Roman"/>
          <w:color w:val="auto"/>
          <w:sz w:val="21"/>
          <w:szCs w:val="21"/>
        </w:rPr>
        <w:t>理论力学、量子力学、电动力学、热力学与统计物理、固体物理学、计算物理、学校教育发展（教育学基础）、中学生发展与学习（心理学基础）、中学物理课程标准与教材研究、中学物理教学</w:t>
      </w:r>
      <w:r>
        <w:rPr>
          <w:rFonts w:hint="eastAsia" w:ascii="Times New Roman" w:hAnsi="Times New Roman"/>
          <w:color w:val="auto"/>
          <w:sz w:val="21"/>
          <w:szCs w:val="21"/>
        </w:rPr>
        <w:t>法</w:t>
      </w:r>
      <w:r>
        <w:rPr>
          <w:rFonts w:ascii="Times New Roman" w:hAnsi="Times New Roman"/>
          <w:color w:val="auto"/>
          <w:sz w:val="21"/>
          <w:szCs w:val="21"/>
        </w:rPr>
        <w:t>。</w:t>
      </w:r>
    </w:p>
    <w:p>
      <w:pPr>
        <w:adjustRightInd w:val="0"/>
        <w:spacing w:line="380" w:lineRule="exact"/>
        <w:rPr>
          <w:rFonts w:ascii="Times New Roman" w:hAnsi="Times New Roman"/>
          <w:b/>
          <w:bCs/>
          <w:color w:val="auto"/>
          <w:w w:val="95"/>
          <w:sz w:val="24"/>
          <w:szCs w:val="24"/>
          <w:lang w:val="en-US"/>
        </w:rPr>
      </w:pPr>
      <w:r>
        <w:rPr>
          <w:rFonts w:hint="eastAsia" w:ascii="Times New Roman" w:hAnsi="Times New Roman"/>
          <w:b/>
          <w:bCs/>
          <w:color w:val="auto"/>
          <w:w w:val="95"/>
          <w:sz w:val="24"/>
          <w:szCs w:val="24"/>
          <w:lang w:val="en-US"/>
        </w:rPr>
        <w:t>七、学位课程</w:t>
      </w:r>
    </w:p>
    <w:p>
      <w:pPr>
        <w:adjustRightInd w:val="0"/>
        <w:spacing w:line="380" w:lineRule="exact"/>
        <w:ind w:firstLine="420" w:firstLineChars="200"/>
        <w:rPr>
          <w:rFonts w:ascii="Times New Roman" w:hAnsi="Times New Roman"/>
          <w:color w:val="auto"/>
          <w:sz w:val="21"/>
          <w:szCs w:val="21"/>
          <w:lang w:val="en-US"/>
        </w:rPr>
      </w:pPr>
      <w:r>
        <w:rPr>
          <w:rFonts w:ascii="Times New Roman" w:hAnsi="Times New Roman"/>
          <w:color w:val="auto"/>
          <w:sz w:val="21"/>
          <w:szCs w:val="21"/>
          <w:lang w:val="en-US"/>
        </w:rPr>
        <w:t>高等数学、力学、热学、电磁学、光学、原子物理学、学校教育发展（教育学基础）、中学生发展与学习（心理学基础）、中学物理课程标准与教材研究、中学物理教学</w:t>
      </w:r>
      <w:r>
        <w:rPr>
          <w:rFonts w:hint="eastAsia" w:ascii="Times New Roman" w:hAnsi="Times New Roman"/>
          <w:color w:val="auto"/>
          <w:sz w:val="21"/>
          <w:szCs w:val="21"/>
          <w:lang w:val="en-US"/>
        </w:rPr>
        <w:t>法</w:t>
      </w:r>
      <w:r>
        <w:rPr>
          <w:rFonts w:ascii="Times New Roman" w:hAnsi="Times New Roman"/>
          <w:color w:val="auto"/>
          <w:sz w:val="21"/>
          <w:szCs w:val="21"/>
          <w:lang w:val="en-US"/>
        </w:rPr>
        <w:t>。</w:t>
      </w:r>
    </w:p>
    <w:p>
      <w:pPr>
        <w:adjustRightInd w:val="0"/>
        <w:spacing w:line="380" w:lineRule="exact"/>
        <w:rPr>
          <w:rFonts w:ascii="Times New Roman" w:hAnsi="Times New Roman"/>
          <w:b/>
          <w:bCs/>
          <w:color w:val="auto"/>
          <w:w w:val="95"/>
          <w:sz w:val="24"/>
          <w:szCs w:val="24"/>
          <w:lang w:val="en-US"/>
        </w:rPr>
      </w:pPr>
      <w:r>
        <w:rPr>
          <w:rFonts w:hint="eastAsia" w:ascii="Times New Roman" w:hAnsi="Times New Roman"/>
          <w:b/>
          <w:bCs/>
          <w:color w:val="auto"/>
          <w:w w:val="95"/>
          <w:sz w:val="24"/>
          <w:szCs w:val="24"/>
          <w:lang w:val="en-US"/>
        </w:rPr>
        <w:t>八、课程设置</w:t>
      </w:r>
    </w:p>
    <w:p>
      <w:pPr>
        <w:adjustRightInd w:val="0"/>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（一）通识教育课程平台（</w:t>
      </w:r>
      <w:r>
        <w:rPr>
          <w:rFonts w:ascii="Times New Roman" w:hAnsi="Times New Roman" w:cs="Times New Roman"/>
          <w:color w:val="auto"/>
          <w:sz w:val="21"/>
          <w:szCs w:val="21"/>
        </w:rPr>
        <w:t>41</w:t>
      </w:r>
      <w:r>
        <w:rPr>
          <w:rFonts w:hint="eastAsia" w:ascii="Times New Roman" w:hAnsi="Times New Roman"/>
          <w:color w:val="auto"/>
          <w:sz w:val="21"/>
          <w:szCs w:val="21"/>
        </w:rPr>
        <w:t>学分）</w:t>
      </w:r>
    </w:p>
    <w:p>
      <w:pPr>
        <w:adjustRightInd w:val="0"/>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1.必修课程（</w:t>
      </w:r>
      <w:r>
        <w:rPr>
          <w:rFonts w:ascii="Times New Roman" w:hAnsi="Times New Roman" w:cs="Times New Roman"/>
          <w:color w:val="auto"/>
          <w:sz w:val="21"/>
          <w:szCs w:val="21"/>
          <w:lang w:val="en-US"/>
        </w:rPr>
        <w:t>35</w:t>
      </w:r>
      <w:r>
        <w:rPr>
          <w:rFonts w:hint="eastAsia" w:ascii="Times New Roman" w:hAnsi="Times New Roman"/>
          <w:color w:val="auto"/>
          <w:sz w:val="21"/>
          <w:szCs w:val="21"/>
          <w:lang w:val="en-US"/>
        </w:rPr>
        <w:t>学分）</w:t>
      </w:r>
    </w:p>
    <w:tbl>
      <w:tblPr>
        <w:tblStyle w:val="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7"/>
        <w:gridCol w:w="583"/>
        <w:gridCol w:w="624"/>
        <w:gridCol w:w="585"/>
        <w:gridCol w:w="566"/>
        <w:gridCol w:w="625"/>
        <w:gridCol w:w="633"/>
        <w:gridCol w:w="58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206"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bookmarkStart w:id="0" w:name="_Hlk72156186"/>
            <w:r>
              <w:rPr>
                <w:rFonts w:hint="eastAsia" w:ascii="Times New Roman" w:hAnsi="Times New Roman"/>
                <w:b/>
                <w:bCs/>
                <w:color w:val="auto"/>
                <w:sz w:val="18"/>
                <w:szCs w:val="18"/>
                <w:lang w:val="en-US" w:bidi="ar-SA"/>
              </w:rPr>
              <w:t>课程代码</w:t>
            </w:r>
          </w:p>
        </w:tc>
        <w:tc>
          <w:tcPr>
            <w:tcW w:w="3067"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58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2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776"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3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588"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1206" w:type="dxa"/>
            <w:vMerge w:val="continue"/>
            <w:vAlign w:val="center"/>
          </w:tcPr>
          <w:p>
            <w:pPr>
              <w:widowControl/>
              <w:autoSpaceDE/>
              <w:autoSpaceDN/>
              <w:rPr>
                <w:rFonts w:ascii="Times New Roman" w:hAnsi="Times New Roman"/>
                <w:color w:val="auto"/>
                <w:sz w:val="18"/>
                <w:szCs w:val="18"/>
                <w:lang w:val="en-US" w:bidi="ar-SA"/>
              </w:rPr>
            </w:pPr>
          </w:p>
        </w:tc>
        <w:tc>
          <w:tcPr>
            <w:tcW w:w="3067" w:type="dxa"/>
            <w:vMerge w:val="continue"/>
            <w:vAlign w:val="center"/>
          </w:tcPr>
          <w:p>
            <w:pPr>
              <w:widowControl/>
              <w:autoSpaceDE/>
              <w:autoSpaceDN/>
              <w:rPr>
                <w:rFonts w:ascii="Times New Roman" w:hAnsi="Times New Roman"/>
                <w:color w:val="auto"/>
                <w:sz w:val="18"/>
                <w:szCs w:val="18"/>
                <w:lang w:val="en-US" w:bidi="ar-SA"/>
              </w:rPr>
            </w:pPr>
          </w:p>
        </w:tc>
        <w:tc>
          <w:tcPr>
            <w:tcW w:w="583" w:type="dxa"/>
            <w:vMerge w:val="continue"/>
            <w:vAlign w:val="center"/>
          </w:tcPr>
          <w:p>
            <w:pPr>
              <w:widowControl/>
              <w:autoSpaceDE/>
              <w:autoSpaceDN/>
              <w:rPr>
                <w:rFonts w:ascii="Times New Roman" w:hAnsi="Times New Roman"/>
                <w:color w:val="auto"/>
                <w:sz w:val="18"/>
                <w:szCs w:val="18"/>
                <w:lang w:val="en-US" w:bidi="ar-SA"/>
              </w:rPr>
            </w:pPr>
          </w:p>
        </w:tc>
        <w:tc>
          <w:tcPr>
            <w:tcW w:w="624" w:type="dxa"/>
            <w:vMerge w:val="continue"/>
            <w:vAlign w:val="center"/>
          </w:tcPr>
          <w:p>
            <w:pPr>
              <w:widowControl/>
              <w:autoSpaceDE/>
              <w:autoSpaceDN/>
              <w:rPr>
                <w:rFonts w:ascii="Times New Roman" w:hAnsi="Times New Roman"/>
                <w:color w:val="auto"/>
                <w:sz w:val="18"/>
                <w:szCs w:val="18"/>
                <w:lang w:val="en-US" w:bidi="ar-SA"/>
              </w:rPr>
            </w:pPr>
          </w:p>
        </w:tc>
        <w:tc>
          <w:tcPr>
            <w:tcW w:w="585"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566" w:type="dxa"/>
            <w:shd w:val="clear" w:color="auto" w:fill="auto"/>
            <w:vAlign w:val="center"/>
          </w:tcPr>
          <w:p>
            <w:pPr>
              <w:widowControl/>
              <w:autoSpaceDE/>
              <w:autoSpaceDN/>
              <w:ind w:left="-110" w:leftChars="-50" w:right="-110" w:rightChars="-50"/>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25"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33" w:type="dxa"/>
            <w:vMerge w:val="continue"/>
            <w:vAlign w:val="center"/>
          </w:tcPr>
          <w:p>
            <w:pPr>
              <w:widowControl/>
              <w:autoSpaceDE/>
              <w:autoSpaceDN/>
              <w:rPr>
                <w:rFonts w:ascii="Times New Roman" w:hAnsi="Times New Roman"/>
                <w:color w:val="auto"/>
                <w:sz w:val="18"/>
                <w:szCs w:val="18"/>
                <w:lang w:val="en-US" w:bidi="ar-SA"/>
              </w:rPr>
            </w:pPr>
          </w:p>
        </w:tc>
        <w:tc>
          <w:tcPr>
            <w:tcW w:w="588"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176031001</w:t>
            </w:r>
          </w:p>
        </w:tc>
        <w:tc>
          <w:tcPr>
            <w:tcW w:w="306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形势与政策</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Current Situation and Policies</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8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892"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每学期</w:t>
            </w:r>
            <w:r>
              <w:rPr>
                <w:rFonts w:ascii="Times New Roman" w:hAnsi="Times New Roman" w:cs="Times New Roman"/>
                <w:color w:val="auto"/>
                <w:sz w:val="18"/>
                <w:szCs w:val="18"/>
              </w:rPr>
              <w:t>4</w:t>
            </w:r>
            <w:r>
              <w:rPr>
                <w:rFonts w:hint="eastAsia" w:ascii="Times New Roman" w:hAnsi="Times New Roman"/>
                <w:color w:val="auto"/>
                <w:sz w:val="18"/>
                <w:szCs w:val="18"/>
              </w:rPr>
              <w:t>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216031002</w:t>
            </w:r>
          </w:p>
        </w:tc>
        <w:tc>
          <w:tcPr>
            <w:tcW w:w="3067" w:type="dxa"/>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思想道德与</w:t>
            </w:r>
            <w:r>
              <w:rPr>
                <w:rFonts w:hint="eastAsia" w:ascii="Times New Roman" w:hAnsi="Times New Roman" w:cs="Times New Roman"/>
                <w:color w:val="auto"/>
                <w:sz w:val="18"/>
                <w:szCs w:val="18"/>
              </w:rPr>
              <w:t>法治</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Cultivation of Ideological Morality and Rule of Law</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42</w:t>
            </w: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216031003</w:t>
            </w:r>
          </w:p>
        </w:tc>
        <w:tc>
          <w:tcPr>
            <w:tcW w:w="3067" w:type="dxa"/>
            <w:vAlign w:val="center"/>
          </w:tcPr>
          <w:p>
            <w:pPr>
              <w:widowControl/>
              <w:adjustRightInd w:val="0"/>
              <w:snapToGrid w:val="0"/>
              <w:ind w:left="180" w:hanging="180" w:hangingChars="100"/>
              <w:rPr>
                <w:rFonts w:ascii="Times New Roman" w:hAnsi="Times New Roman" w:cs="Times New Roman"/>
                <w:color w:val="auto"/>
                <w:sz w:val="18"/>
                <w:szCs w:val="18"/>
              </w:rPr>
            </w:pPr>
            <w:r>
              <w:rPr>
                <w:rFonts w:ascii="Times New Roman" w:hAnsi="Times New Roman" w:cs="Times New Roman"/>
                <w:color w:val="auto"/>
                <w:sz w:val="18"/>
                <w:szCs w:val="18"/>
              </w:rPr>
              <w:t>马克思主义基本原理</w:t>
            </w:r>
          </w:p>
          <w:p>
            <w:pPr>
              <w:widowControl/>
              <w:adjustRightInd w:val="0"/>
              <w:snapToGrid w:val="0"/>
              <w:ind w:left="180" w:hanging="180" w:hangingChars="100"/>
              <w:rPr>
                <w:rFonts w:ascii="Times New Roman" w:hAnsi="Times New Roman" w:cs="Times New Roman"/>
                <w:color w:val="auto"/>
                <w:sz w:val="18"/>
                <w:szCs w:val="18"/>
              </w:rPr>
            </w:pPr>
            <w:r>
              <w:rPr>
                <w:rFonts w:ascii="Times New Roman" w:hAnsi="Times New Roman" w:cs="Times New Roman"/>
                <w:color w:val="auto"/>
                <w:sz w:val="18"/>
                <w:szCs w:val="18"/>
              </w:rPr>
              <w:t>Elementary Theory of Marxism</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42</w:t>
            </w: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216031004</w:t>
            </w:r>
          </w:p>
        </w:tc>
        <w:tc>
          <w:tcPr>
            <w:tcW w:w="306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中国近现代史纲要</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Outline of Chinese Contemporary and Modern History</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val="en-US"/>
              </w:rPr>
              <w:t>2</w:t>
            </w: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6</w:t>
            </w: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olor w:val="auto"/>
                <w:sz w:val="18"/>
                <w:szCs w:val="18"/>
              </w:rPr>
              <w:t>216031005</w:t>
            </w:r>
          </w:p>
        </w:tc>
        <w:tc>
          <w:tcPr>
            <w:tcW w:w="3067" w:type="dxa"/>
            <w:vAlign w:val="center"/>
          </w:tcPr>
          <w:p>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毛泽东思想和中国特色社会主义理论体系概论</w:t>
            </w:r>
          </w:p>
          <w:p>
            <w:pPr>
              <w:widowControl/>
              <w:adjustRightInd w:val="0"/>
              <w:snapToGrid w:val="0"/>
              <w:rPr>
                <w:rFonts w:ascii="Times New Roman" w:hAnsi="Times New Roman" w:cs="Times New Roman"/>
                <w:color w:val="auto"/>
                <w:sz w:val="18"/>
                <w:szCs w:val="18"/>
                <w:lang w:val="en-US"/>
              </w:rPr>
            </w:pPr>
            <w:r>
              <w:rPr>
                <w:rFonts w:hint="eastAsia" w:ascii="Times New Roman" w:hAnsi="Times New Roman"/>
                <w:color w:val="auto"/>
                <w:sz w:val="18"/>
                <w:szCs w:val="18"/>
                <w:lang w:val="en-US"/>
              </w:rPr>
              <w:t>Mao Zedong Thought and Theory of Socialism with Chinese Characteristics</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3.0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48</w:t>
            </w:r>
          </w:p>
        </w:tc>
        <w:tc>
          <w:tcPr>
            <w:tcW w:w="58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36</w:t>
            </w:r>
          </w:p>
        </w:tc>
        <w:tc>
          <w:tcPr>
            <w:tcW w:w="56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　</w:t>
            </w: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12</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w:t>
            </w: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olor w:val="auto"/>
                <w:sz w:val="18"/>
                <w:szCs w:val="18"/>
              </w:rPr>
              <w:t>216031033</w:t>
            </w:r>
          </w:p>
        </w:tc>
        <w:tc>
          <w:tcPr>
            <w:tcW w:w="3067" w:type="dxa"/>
            <w:vAlign w:val="center"/>
          </w:tcPr>
          <w:p>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习近平新时代中国特色社会主义思想概论</w:t>
            </w:r>
          </w:p>
          <w:p>
            <w:pPr>
              <w:widowControl/>
              <w:adjustRightInd w:val="0"/>
              <w:snapToGrid w:val="0"/>
              <w:rPr>
                <w:rFonts w:ascii="Times New Roman" w:hAnsi="Times New Roman" w:cs="Times New Roman"/>
                <w:color w:val="auto"/>
                <w:sz w:val="18"/>
                <w:szCs w:val="18"/>
                <w:lang w:val="en-US"/>
              </w:rPr>
            </w:pPr>
            <w:r>
              <w:rPr>
                <w:rFonts w:ascii="Times New Roman" w:hAnsi="Times New Roman"/>
                <w:color w:val="auto"/>
                <w:sz w:val="18"/>
                <w:szCs w:val="18"/>
                <w:lang w:val="en-US"/>
              </w:rPr>
              <w:t>Introduction to Xi Jinping Thought on Socialism with Chinese Characteristics for a New Era</w:t>
            </w:r>
          </w:p>
        </w:tc>
        <w:tc>
          <w:tcPr>
            <w:tcW w:w="583"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olor w:val="auto"/>
                <w:sz w:val="18"/>
                <w:szCs w:val="18"/>
              </w:rPr>
              <w:t>3.0</w:t>
            </w:r>
          </w:p>
        </w:tc>
        <w:tc>
          <w:tcPr>
            <w:tcW w:w="624"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olor w:val="auto"/>
                <w:sz w:val="18"/>
                <w:szCs w:val="18"/>
              </w:rPr>
              <w:t>48</w:t>
            </w:r>
          </w:p>
        </w:tc>
        <w:tc>
          <w:tcPr>
            <w:tcW w:w="585"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olor w:val="auto"/>
                <w:sz w:val="18"/>
                <w:szCs w:val="18"/>
              </w:rPr>
              <w:t>36</w:t>
            </w: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olor w:val="auto"/>
                <w:sz w:val="18"/>
                <w:szCs w:val="18"/>
              </w:rPr>
              <w:t>12</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olor w:val="auto"/>
                <w:sz w:val="18"/>
                <w:szCs w:val="18"/>
              </w:rPr>
              <w:t>√</w:t>
            </w: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hint="eastAsia"/>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noWrap/>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216071001</w:t>
            </w:r>
          </w:p>
        </w:tc>
        <w:tc>
          <w:tcPr>
            <w:tcW w:w="3067" w:type="dxa"/>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大学英语（一）</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College English</w:t>
            </w:r>
            <w:r>
              <w:rPr>
                <w:rFonts w:hint="eastAsia" w:ascii="Times New Roman" w:hAnsi="Times New Roman" w:cs="Times New Roman"/>
                <w:color w:val="auto"/>
                <w:sz w:val="18"/>
                <w:szCs w:val="18"/>
              </w:rPr>
              <w:t xml:space="preserve"> Ⅰ</w:t>
            </w:r>
          </w:p>
        </w:tc>
        <w:tc>
          <w:tcPr>
            <w:tcW w:w="583"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4" w:type="dxa"/>
            <w:noWrap/>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42</w:t>
            </w:r>
          </w:p>
        </w:tc>
        <w:tc>
          <w:tcPr>
            <w:tcW w:w="585"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66" w:type="dxa"/>
            <w:noWrap/>
            <w:vAlign w:val="center"/>
          </w:tcPr>
          <w:p>
            <w:pPr>
              <w:widowControl/>
              <w:adjustRightInd w:val="0"/>
              <w:snapToGrid w:val="0"/>
              <w:jc w:val="center"/>
              <w:rPr>
                <w:rFonts w:ascii="Times New Roman" w:hAnsi="Times New Roman" w:cs="Times New Roman"/>
                <w:color w:val="auto"/>
                <w:sz w:val="18"/>
                <w:szCs w:val="18"/>
              </w:rPr>
            </w:pPr>
          </w:p>
        </w:tc>
        <w:tc>
          <w:tcPr>
            <w:tcW w:w="625" w:type="dxa"/>
            <w:noWrap/>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10</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noWrap/>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216071002</w:t>
            </w:r>
          </w:p>
        </w:tc>
        <w:tc>
          <w:tcPr>
            <w:tcW w:w="3067" w:type="dxa"/>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大学英语（二）</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College English</w:t>
            </w:r>
            <w:r>
              <w:rPr>
                <w:rFonts w:hint="eastAsia" w:ascii="Times New Roman" w:hAnsi="Times New Roman" w:cs="Times New Roman"/>
                <w:color w:val="auto"/>
                <w:sz w:val="18"/>
                <w:szCs w:val="18"/>
              </w:rPr>
              <w:t xml:space="preserve"> Ⅱ</w:t>
            </w:r>
          </w:p>
        </w:tc>
        <w:tc>
          <w:tcPr>
            <w:tcW w:w="583"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24" w:type="dxa"/>
            <w:noWrap/>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5</w:t>
            </w:r>
            <w:r>
              <w:rPr>
                <w:rFonts w:ascii="Times New Roman" w:hAnsi="Times New Roman" w:cs="Times New Roman"/>
                <w:color w:val="auto"/>
                <w:sz w:val="18"/>
                <w:szCs w:val="18"/>
                <w:lang w:val="en-US"/>
              </w:rPr>
              <w:t>8</w:t>
            </w:r>
          </w:p>
        </w:tc>
        <w:tc>
          <w:tcPr>
            <w:tcW w:w="585"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66" w:type="dxa"/>
            <w:noWrap/>
            <w:vAlign w:val="center"/>
          </w:tcPr>
          <w:p>
            <w:pPr>
              <w:widowControl/>
              <w:adjustRightInd w:val="0"/>
              <w:snapToGrid w:val="0"/>
              <w:jc w:val="center"/>
              <w:rPr>
                <w:rFonts w:ascii="Times New Roman" w:hAnsi="Times New Roman" w:cs="Times New Roman"/>
                <w:color w:val="auto"/>
                <w:sz w:val="18"/>
                <w:szCs w:val="18"/>
              </w:rPr>
            </w:pPr>
          </w:p>
        </w:tc>
        <w:tc>
          <w:tcPr>
            <w:tcW w:w="625" w:type="dxa"/>
            <w:noWrap/>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10</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noWrap/>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216071003</w:t>
            </w:r>
          </w:p>
        </w:tc>
        <w:tc>
          <w:tcPr>
            <w:tcW w:w="3067" w:type="dxa"/>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大学英语（三）</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College English</w:t>
            </w:r>
            <w:r>
              <w:rPr>
                <w:rFonts w:hint="eastAsia" w:ascii="Times New Roman" w:hAnsi="Times New Roman" w:cs="Times New Roman"/>
                <w:color w:val="auto"/>
                <w:sz w:val="18"/>
                <w:szCs w:val="18"/>
              </w:rPr>
              <w:t xml:space="preserve"> Ⅲ</w:t>
            </w:r>
          </w:p>
        </w:tc>
        <w:tc>
          <w:tcPr>
            <w:tcW w:w="583"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4" w:type="dxa"/>
            <w:noWrap/>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4</w:t>
            </w:r>
            <w:r>
              <w:rPr>
                <w:rFonts w:ascii="Times New Roman" w:hAnsi="Times New Roman" w:cs="Times New Roman"/>
                <w:color w:val="auto"/>
                <w:sz w:val="18"/>
                <w:szCs w:val="18"/>
                <w:lang w:val="en-US"/>
              </w:rPr>
              <w:t>2</w:t>
            </w:r>
          </w:p>
        </w:tc>
        <w:tc>
          <w:tcPr>
            <w:tcW w:w="585"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66" w:type="dxa"/>
            <w:noWrap/>
            <w:vAlign w:val="center"/>
          </w:tcPr>
          <w:p>
            <w:pPr>
              <w:widowControl/>
              <w:adjustRightInd w:val="0"/>
              <w:snapToGrid w:val="0"/>
              <w:jc w:val="center"/>
              <w:rPr>
                <w:rFonts w:ascii="Times New Roman" w:hAnsi="Times New Roman" w:cs="Times New Roman"/>
                <w:color w:val="auto"/>
                <w:sz w:val="18"/>
                <w:szCs w:val="18"/>
              </w:rPr>
            </w:pPr>
          </w:p>
        </w:tc>
        <w:tc>
          <w:tcPr>
            <w:tcW w:w="625" w:type="dxa"/>
            <w:noWrap/>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10</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noWrap/>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216071004</w:t>
            </w:r>
          </w:p>
        </w:tc>
        <w:tc>
          <w:tcPr>
            <w:tcW w:w="3067" w:type="dxa"/>
            <w:vAlign w:val="center"/>
          </w:tcPr>
          <w:p>
            <w:pPr>
              <w:widowControl/>
              <w:adjustRightInd w:val="0"/>
              <w:snapToGrid w:val="0"/>
              <w:rPr>
                <w:rFonts w:ascii="Times New Roman" w:hAnsi="Times New Roman" w:cs="Times New Roman"/>
                <w:color w:val="auto"/>
                <w:sz w:val="18"/>
                <w:szCs w:val="18"/>
              </w:rPr>
            </w:pPr>
            <w:r>
              <w:rPr>
                <w:rFonts w:hint="eastAsia" w:ascii="Times New Roman" w:hAnsi="Times New Roman" w:cs="Times New Roman"/>
                <w:color w:val="auto"/>
                <w:sz w:val="18"/>
                <w:szCs w:val="18"/>
              </w:rPr>
              <w:t>大学英语（四）</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 xml:space="preserve">College English </w:t>
            </w:r>
            <w:r>
              <w:rPr>
                <w:rFonts w:hint="eastAsia" w:ascii="Times New Roman" w:hAnsi="Times New Roman" w:cs="Times New Roman"/>
                <w:color w:val="auto"/>
                <w:sz w:val="18"/>
                <w:szCs w:val="18"/>
              </w:rPr>
              <w:t>Ⅳ</w:t>
            </w:r>
          </w:p>
        </w:tc>
        <w:tc>
          <w:tcPr>
            <w:tcW w:w="583"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4"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42</w:t>
            </w:r>
          </w:p>
        </w:tc>
        <w:tc>
          <w:tcPr>
            <w:tcW w:w="58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10</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shd w:val="clear" w:color="auto" w:fill="auto"/>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176191005</w:t>
            </w:r>
          </w:p>
        </w:tc>
        <w:tc>
          <w:tcPr>
            <w:tcW w:w="3067" w:type="dxa"/>
            <w:shd w:val="clear" w:color="auto" w:fill="auto"/>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军事理论</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Military Theory</w:t>
            </w:r>
          </w:p>
        </w:tc>
        <w:tc>
          <w:tcPr>
            <w:tcW w:w="583" w:type="dxa"/>
            <w:shd w:val="clear" w:color="auto" w:fill="auto"/>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4" w:type="dxa"/>
            <w:shd w:val="clear" w:color="auto" w:fill="auto"/>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shd w:val="clear" w:color="auto" w:fill="auto"/>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66" w:type="dxa"/>
            <w:shd w:val="clear" w:color="auto" w:fill="auto"/>
            <w:vAlign w:val="center"/>
          </w:tcPr>
          <w:p>
            <w:pPr>
              <w:widowControl/>
              <w:adjustRightInd w:val="0"/>
              <w:snapToGrid w:val="0"/>
              <w:jc w:val="center"/>
              <w:rPr>
                <w:rFonts w:ascii="Times New Roman" w:hAnsi="Times New Roman" w:cs="Times New Roman"/>
                <w:color w:val="auto"/>
                <w:sz w:val="18"/>
                <w:szCs w:val="18"/>
              </w:rPr>
            </w:pPr>
          </w:p>
        </w:tc>
        <w:tc>
          <w:tcPr>
            <w:tcW w:w="625" w:type="dxa"/>
            <w:shd w:val="clear" w:color="auto" w:fill="auto"/>
            <w:vAlign w:val="center"/>
          </w:tcPr>
          <w:p>
            <w:pPr>
              <w:widowControl/>
              <w:adjustRightInd w:val="0"/>
              <w:snapToGrid w:val="0"/>
              <w:jc w:val="center"/>
              <w:rPr>
                <w:rFonts w:ascii="Times New Roman" w:hAnsi="Times New Roman" w:cs="Times New Roman"/>
                <w:color w:val="auto"/>
                <w:sz w:val="18"/>
                <w:szCs w:val="18"/>
              </w:rPr>
            </w:pPr>
          </w:p>
        </w:tc>
        <w:tc>
          <w:tcPr>
            <w:tcW w:w="633" w:type="dxa"/>
            <w:shd w:val="clear" w:color="auto" w:fill="auto"/>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shd w:val="clear" w:color="000000" w:fill="FFFFFF"/>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176191001</w:t>
            </w:r>
          </w:p>
        </w:tc>
        <w:tc>
          <w:tcPr>
            <w:tcW w:w="3067" w:type="dxa"/>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一</w:t>
            </w:r>
            <w:r>
              <w:rPr>
                <w:rFonts w:ascii="Times New Roman" w:hAnsi="Times New Roman" w:cs="Times New Roman"/>
                <w:color w:val="auto"/>
                <w:sz w:val="18"/>
                <w:szCs w:val="18"/>
                <w:lang w:val="en-US"/>
              </w:rPr>
              <w:t>）</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Physical Education Ⅰ</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176191002</w:t>
            </w:r>
          </w:p>
        </w:tc>
        <w:tc>
          <w:tcPr>
            <w:tcW w:w="3067" w:type="dxa"/>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二</w:t>
            </w:r>
            <w:r>
              <w:rPr>
                <w:rFonts w:ascii="Times New Roman" w:hAnsi="Times New Roman" w:cs="Times New Roman"/>
                <w:color w:val="auto"/>
                <w:sz w:val="18"/>
                <w:szCs w:val="18"/>
                <w:lang w:val="en-US"/>
              </w:rPr>
              <w:t>）</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Physical Education Ⅱ</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176191003</w:t>
            </w:r>
          </w:p>
        </w:tc>
        <w:tc>
          <w:tcPr>
            <w:tcW w:w="3067" w:type="dxa"/>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三</w:t>
            </w:r>
            <w:r>
              <w:rPr>
                <w:rFonts w:ascii="Times New Roman" w:hAnsi="Times New Roman" w:cs="Times New Roman"/>
                <w:color w:val="auto"/>
                <w:sz w:val="18"/>
                <w:szCs w:val="18"/>
                <w:lang w:val="en-US"/>
              </w:rPr>
              <w:t>）</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Physical Education Ⅲ</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176191004</w:t>
            </w:r>
          </w:p>
        </w:tc>
        <w:tc>
          <w:tcPr>
            <w:tcW w:w="3067" w:type="dxa"/>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四</w:t>
            </w:r>
            <w:r>
              <w:rPr>
                <w:rFonts w:ascii="Times New Roman" w:hAnsi="Times New Roman" w:cs="Times New Roman"/>
                <w:color w:val="auto"/>
                <w:sz w:val="18"/>
                <w:szCs w:val="18"/>
                <w:lang w:val="en-US"/>
              </w:rPr>
              <w:t>）</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Physical Education Ⅳ</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3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88"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p>
        </w:tc>
        <w:tc>
          <w:tcPr>
            <w:tcW w:w="3067"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小计</w:t>
            </w:r>
          </w:p>
        </w:tc>
        <w:tc>
          <w:tcPr>
            <w:tcW w:w="583" w:type="dxa"/>
            <w:vAlign w:val="center"/>
          </w:tcPr>
          <w:p>
            <w:pPr>
              <w:widowControl/>
              <w:jc w:val="center"/>
              <w:textAlignment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32.0</w:t>
            </w:r>
          </w:p>
        </w:tc>
        <w:tc>
          <w:tcPr>
            <w:tcW w:w="624" w:type="dxa"/>
            <w:vAlign w:val="center"/>
          </w:tcPr>
          <w:p>
            <w:pPr>
              <w:widowControl/>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636</w:t>
            </w:r>
          </w:p>
        </w:tc>
        <w:tc>
          <w:tcPr>
            <w:tcW w:w="585" w:type="dxa"/>
            <w:vAlign w:val="center"/>
          </w:tcPr>
          <w:p>
            <w:pPr>
              <w:widowControl/>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410</w:t>
            </w:r>
          </w:p>
        </w:tc>
        <w:tc>
          <w:tcPr>
            <w:tcW w:w="566" w:type="dxa"/>
            <w:vAlign w:val="center"/>
          </w:tcPr>
          <w:p>
            <w:pPr>
              <w:widowControl/>
              <w:jc w:val="center"/>
              <w:textAlignment w:val="center"/>
              <w:rPr>
                <w:rFonts w:ascii="Times New Roman" w:hAnsi="Times New Roman" w:cs="Times New Roman"/>
                <w:color w:val="auto"/>
                <w:sz w:val="18"/>
                <w:szCs w:val="18"/>
              </w:rPr>
            </w:pPr>
          </w:p>
        </w:tc>
        <w:tc>
          <w:tcPr>
            <w:tcW w:w="625" w:type="dxa"/>
            <w:vAlign w:val="center"/>
          </w:tcPr>
          <w:p>
            <w:pPr>
              <w:widowControl/>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226</w:t>
            </w: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noWrap/>
            <w:vAlign w:val="center"/>
          </w:tcPr>
          <w:p>
            <w:pPr>
              <w:widowControl/>
              <w:adjustRightInd w:val="0"/>
              <w:snapToGrid w:val="0"/>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173181001</w:t>
            </w:r>
          </w:p>
        </w:tc>
        <w:tc>
          <w:tcPr>
            <w:tcW w:w="306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军事训练</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Military Skill Training</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2周</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2周</w:t>
            </w: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6"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196021001</w:t>
            </w:r>
          </w:p>
        </w:tc>
        <w:tc>
          <w:tcPr>
            <w:tcW w:w="306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劳动教育</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Labor Education</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2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566"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33" w:type="dxa"/>
            <w:vAlign w:val="center"/>
          </w:tcPr>
          <w:p>
            <w:pPr>
              <w:widowControl/>
              <w:adjustRightInd w:val="0"/>
              <w:snapToGrid w:val="0"/>
              <w:jc w:val="center"/>
              <w:rPr>
                <w:rFonts w:ascii="Times New Roman" w:hAnsi="Times New Roman" w:cs="Times New Roman"/>
                <w:color w:val="auto"/>
                <w:sz w:val="18"/>
                <w:szCs w:val="18"/>
              </w:rPr>
            </w:pPr>
          </w:p>
        </w:tc>
        <w:tc>
          <w:tcPr>
            <w:tcW w:w="588" w:type="dxa"/>
            <w:noWrap/>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每学期≥4课时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3067"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小计</w:t>
            </w:r>
          </w:p>
        </w:tc>
        <w:tc>
          <w:tcPr>
            <w:tcW w:w="583"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3.0</w:t>
            </w:r>
          </w:p>
        </w:tc>
        <w:tc>
          <w:tcPr>
            <w:tcW w:w="624"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585"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566"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625"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633"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588"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c>
          <w:tcPr>
            <w:tcW w:w="892" w:type="dxa"/>
            <w:shd w:val="clear" w:color="auto" w:fill="auto"/>
            <w:vAlign w:val="center"/>
          </w:tcPr>
          <w:p>
            <w:pPr>
              <w:widowControl/>
              <w:autoSpaceDE/>
              <w:autoSpaceDN/>
              <w:jc w:val="center"/>
              <w:rPr>
                <w:rFonts w:ascii="Times New Roman" w:hAnsi="Times New Roman" w:cs="Times New Roman"/>
                <w:color w:val="auto"/>
                <w:sz w:val="18"/>
                <w:szCs w:val="18"/>
                <w:lang w:val="en-US" w:bidi="ar-SA"/>
              </w:rPr>
            </w:pPr>
          </w:p>
        </w:tc>
      </w:tr>
    </w:tbl>
    <w:p>
      <w:pPr>
        <w:ind w:firstLine="440"/>
        <w:rPr>
          <w:rFonts w:ascii="Times New Roman" w:hAnsi="Times New Roman"/>
          <w:color w:val="auto"/>
          <w:sz w:val="24"/>
          <w:szCs w:val="24"/>
          <w:lang w:val="en-US"/>
        </w:rPr>
      </w:pP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2.选修课程（6学分）</w:t>
      </w:r>
    </w:p>
    <w:tbl>
      <w:tblPr>
        <w:tblStyle w:val="7"/>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34"/>
        <w:gridCol w:w="606"/>
        <w:gridCol w:w="635"/>
        <w:gridCol w:w="592"/>
        <w:gridCol w:w="592"/>
        <w:gridCol w:w="625"/>
        <w:gridCol w:w="650"/>
        <w:gridCol w:w="62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24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293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06"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35"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09"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5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29"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42" w:type="dxa"/>
            <w:vMerge w:val="continue"/>
            <w:vAlign w:val="center"/>
          </w:tcPr>
          <w:p>
            <w:pPr>
              <w:widowControl/>
              <w:autoSpaceDE/>
              <w:autoSpaceDN/>
              <w:rPr>
                <w:rFonts w:ascii="Times New Roman" w:hAnsi="Times New Roman"/>
                <w:color w:val="auto"/>
                <w:sz w:val="18"/>
                <w:szCs w:val="18"/>
                <w:lang w:val="en-US" w:bidi="ar-SA"/>
              </w:rPr>
            </w:pPr>
          </w:p>
        </w:tc>
        <w:tc>
          <w:tcPr>
            <w:tcW w:w="2934" w:type="dxa"/>
            <w:vMerge w:val="continue"/>
            <w:vAlign w:val="center"/>
          </w:tcPr>
          <w:p>
            <w:pPr>
              <w:widowControl/>
              <w:autoSpaceDE/>
              <w:autoSpaceDN/>
              <w:rPr>
                <w:rFonts w:ascii="Times New Roman" w:hAnsi="Times New Roman"/>
                <w:color w:val="auto"/>
                <w:sz w:val="18"/>
                <w:szCs w:val="18"/>
                <w:lang w:val="en-US" w:bidi="ar-SA"/>
              </w:rPr>
            </w:pPr>
          </w:p>
        </w:tc>
        <w:tc>
          <w:tcPr>
            <w:tcW w:w="606" w:type="dxa"/>
            <w:vMerge w:val="continue"/>
            <w:vAlign w:val="center"/>
          </w:tcPr>
          <w:p>
            <w:pPr>
              <w:widowControl/>
              <w:autoSpaceDE/>
              <w:autoSpaceDN/>
              <w:rPr>
                <w:rFonts w:ascii="Times New Roman" w:hAnsi="Times New Roman"/>
                <w:color w:val="auto"/>
                <w:sz w:val="18"/>
                <w:szCs w:val="18"/>
                <w:lang w:val="en-US" w:bidi="ar-SA"/>
              </w:rPr>
            </w:pPr>
          </w:p>
        </w:tc>
        <w:tc>
          <w:tcPr>
            <w:tcW w:w="635" w:type="dxa"/>
            <w:vMerge w:val="continue"/>
            <w:vAlign w:val="center"/>
          </w:tcPr>
          <w:p>
            <w:pPr>
              <w:widowControl/>
              <w:autoSpaceDE/>
              <w:autoSpaceDN/>
              <w:rPr>
                <w:rFonts w:ascii="Times New Roman" w:hAnsi="Times New Roman"/>
                <w:color w:val="auto"/>
                <w:sz w:val="18"/>
                <w:szCs w:val="18"/>
                <w:lang w:val="en-US" w:bidi="ar-SA"/>
              </w:rPr>
            </w:pPr>
          </w:p>
        </w:tc>
        <w:tc>
          <w:tcPr>
            <w:tcW w:w="592"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592"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25"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50" w:type="dxa"/>
            <w:vMerge w:val="continue"/>
            <w:vAlign w:val="center"/>
          </w:tcPr>
          <w:p>
            <w:pPr>
              <w:widowControl/>
              <w:autoSpaceDE/>
              <w:autoSpaceDN/>
              <w:rPr>
                <w:rFonts w:ascii="Times New Roman" w:hAnsi="Times New Roman"/>
                <w:color w:val="auto"/>
                <w:sz w:val="18"/>
                <w:szCs w:val="18"/>
                <w:lang w:val="en-US" w:bidi="ar-SA"/>
              </w:rPr>
            </w:pPr>
          </w:p>
        </w:tc>
        <w:tc>
          <w:tcPr>
            <w:tcW w:w="629"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242" w:type="dxa"/>
            <w:vAlign w:val="center"/>
          </w:tcPr>
          <w:p>
            <w:pPr>
              <w:widowControl/>
              <w:adjustRightInd w:val="0"/>
              <w:snapToGrid w:val="0"/>
              <w:jc w:val="center"/>
              <w:rPr>
                <w:rFonts w:ascii="Times New Roman" w:hAnsi="Times New Roman" w:cs="Times New Roman"/>
                <w:color w:val="auto"/>
                <w:sz w:val="18"/>
                <w:szCs w:val="18"/>
              </w:rPr>
            </w:pPr>
          </w:p>
        </w:tc>
        <w:tc>
          <w:tcPr>
            <w:tcW w:w="2934"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在每学期公布的通识选修课程中选读。不得选修与本专业学科基础课程和专业课程相同或近似的课程。每位学生至少选修6学分，其中艺术类不少于2学分</w:t>
            </w:r>
          </w:p>
        </w:tc>
        <w:tc>
          <w:tcPr>
            <w:tcW w:w="606" w:type="dxa"/>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635" w:type="dxa"/>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96</w:t>
            </w:r>
          </w:p>
        </w:tc>
        <w:tc>
          <w:tcPr>
            <w:tcW w:w="592" w:type="dxa"/>
            <w:vAlign w:val="center"/>
          </w:tcPr>
          <w:p>
            <w:pPr>
              <w:widowControl/>
              <w:adjustRightInd w:val="0"/>
              <w:snapToGrid w:val="0"/>
              <w:jc w:val="center"/>
              <w:rPr>
                <w:rFonts w:ascii="Times New Roman" w:hAnsi="Times New Roman" w:cs="Times New Roman"/>
                <w:color w:val="auto"/>
                <w:sz w:val="18"/>
                <w:szCs w:val="18"/>
              </w:rPr>
            </w:pPr>
          </w:p>
        </w:tc>
        <w:tc>
          <w:tcPr>
            <w:tcW w:w="592"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29"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2-8</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pPr>
              <w:widowControl/>
              <w:adjustRightInd w:val="0"/>
              <w:snapToGrid w:val="0"/>
              <w:jc w:val="center"/>
              <w:rPr>
                <w:rFonts w:ascii="Times New Roman" w:hAnsi="Times New Roman" w:cs="Times New Roman"/>
                <w:color w:val="auto"/>
                <w:sz w:val="18"/>
                <w:szCs w:val="18"/>
              </w:rPr>
            </w:pPr>
          </w:p>
        </w:tc>
        <w:tc>
          <w:tcPr>
            <w:tcW w:w="29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小计</w:t>
            </w:r>
          </w:p>
        </w:tc>
        <w:tc>
          <w:tcPr>
            <w:tcW w:w="606"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6.0</w:t>
            </w:r>
          </w:p>
        </w:tc>
        <w:tc>
          <w:tcPr>
            <w:tcW w:w="635"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96</w:t>
            </w:r>
          </w:p>
        </w:tc>
        <w:tc>
          <w:tcPr>
            <w:tcW w:w="592" w:type="dxa"/>
            <w:vAlign w:val="center"/>
          </w:tcPr>
          <w:p>
            <w:pPr>
              <w:widowControl/>
              <w:adjustRightInd w:val="0"/>
              <w:snapToGrid w:val="0"/>
              <w:jc w:val="center"/>
              <w:rPr>
                <w:rFonts w:ascii="Times New Roman" w:hAnsi="Times New Roman" w:cs="Times New Roman"/>
                <w:color w:val="auto"/>
                <w:sz w:val="18"/>
                <w:szCs w:val="18"/>
              </w:rPr>
            </w:pPr>
          </w:p>
        </w:tc>
        <w:tc>
          <w:tcPr>
            <w:tcW w:w="592" w:type="dxa"/>
            <w:vAlign w:val="center"/>
          </w:tcPr>
          <w:p>
            <w:pPr>
              <w:widowControl/>
              <w:adjustRightInd w:val="0"/>
              <w:snapToGrid w:val="0"/>
              <w:jc w:val="center"/>
              <w:rPr>
                <w:rFonts w:ascii="Times New Roman" w:hAnsi="Times New Roman" w:cs="Times New Roman"/>
                <w:color w:val="auto"/>
                <w:sz w:val="18"/>
                <w:szCs w:val="18"/>
              </w:rPr>
            </w:pP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29" w:type="dxa"/>
            <w:vAlign w:val="center"/>
          </w:tcPr>
          <w:p>
            <w:pPr>
              <w:widowControl/>
              <w:adjustRightInd w:val="0"/>
              <w:snapToGrid w:val="0"/>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bl>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（二）综合素质培养课程平台（6.5学分）</w:t>
      </w: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1.必修课程（4.5学分）</w:t>
      </w:r>
    </w:p>
    <w:tbl>
      <w:tblPr>
        <w:tblStyle w:val="7"/>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984"/>
        <w:gridCol w:w="633"/>
        <w:gridCol w:w="633"/>
        <w:gridCol w:w="592"/>
        <w:gridCol w:w="626"/>
        <w:gridCol w:w="591"/>
        <w:gridCol w:w="633"/>
        <w:gridCol w:w="62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9"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298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3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3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09"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3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2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209" w:type="dxa"/>
            <w:vMerge w:val="continue"/>
            <w:vAlign w:val="center"/>
          </w:tcPr>
          <w:p>
            <w:pPr>
              <w:widowControl/>
              <w:autoSpaceDE/>
              <w:autoSpaceDN/>
              <w:rPr>
                <w:rFonts w:ascii="Times New Roman" w:hAnsi="Times New Roman"/>
                <w:color w:val="auto"/>
                <w:sz w:val="18"/>
                <w:szCs w:val="18"/>
                <w:lang w:val="en-US" w:bidi="ar-SA"/>
              </w:rPr>
            </w:pPr>
          </w:p>
        </w:tc>
        <w:tc>
          <w:tcPr>
            <w:tcW w:w="2984" w:type="dxa"/>
            <w:vMerge w:val="continue"/>
            <w:vAlign w:val="center"/>
          </w:tcPr>
          <w:p>
            <w:pPr>
              <w:widowControl/>
              <w:autoSpaceDE/>
              <w:autoSpaceDN/>
              <w:rPr>
                <w:rFonts w:ascii="Times New Roman" w:hAnsi="Times New Roman"/>
                <w:color w:val="auto"/>
                <w:sz w:val="18"/>
                <w:szCs w:val="18"/>
                <w:lang w:val="en-US" w:bidi="ar-SA"/>
              </w:rPr>
            </w:pPr>
          </w:p>
        </w:tc>
        <w:tc>
          <w:tcPr>
            <w:tcW w:w="633" w:type="dxa"/>
            <w:vMerge w:val="continue"/>
            <w:vAlign w:val="center"/>
          </w:tcPr>
          <w:p>
            <w:pPr>
              <w:widowControl/>
              <w:autoSpaceDE/>
              <w:autoSpaceDN/>
              <w:rPr>
                <w:rFonts w:ascii="Times New Roman" w:hAnsi="Times New Roman"/>
                <w:color w:val="auto"/>
                <w:sz w:val="18"/>
                <w:szCs w:val="18"/>
                <w:lang w:val="en-US" w:bidi="ar-SA"/>
              </w:rPr>
            </w:pPr>
          </w:p>
        </w:tc>
        <w:tc>
          <w:tcPr>
            <w:tcW w:w="633" w:type="dxa"/>
            <w:vMerge w:val="continue"/>
            <w:vAlign w:val="center"/>
          </w:tcPr>
          <w:p>
            <w:pPr>
              <w:widowControl/>
              <w:autoSpaceDE/>
              <w:autoSpaceDN/>
              <w:rPr>
                <w:rFonts w:ascii="Times New Roman" w:hAnsi="Times New Roman"/>
                <w:color w:val="auto"/>
                <w:sz w:val="18"/>
                <w:szCs w:val="18"/>
                <w:lang w:val="en-US" w:bidi="ar-SA"/>
              </w:rPr>
            </w:pPr>
          </w:p>
        </w:tc>
        <w:tc>
          <w:tcPr>
            <w:tcW w:w="592"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626"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591"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33" w:type="dxa"/>
            <w:vMerge w:val="continue"/>
            <w:vAlign w:val="center"/>
          </w:tcPr>
          <w:p>
            <w:pPr>
              <w:widowControl/>
              <w:autoSpaceDE/>
              <w:autoSpaceDN/>
              <w:rPr>
                <w:rFonts w:ascii="Times New Roman" w:hAnsi="Times New Roman"/>
                <w:color w:val="auto"/>
                <w:sz w:val="18"/>
                <w:szCs w:val="18"/>
                <w:lang w:val="en-US" w:bidi="ar-SA"/>
              </w:rPr>
            </w:pPr>
          </w:p>
        </w:tc>
        <w:tc>
          <w:tcPr>
            <w:tcW w:w="621"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09"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173091001</w:t>
            </w:r>
          </w:p>
        </w:tc>
        <w:tc>
          <w:tcPr>
            <w:tcW w:w="2984" w:type="dxa"/>
            <w:vAlign w:val="center"/>
          </w:tcPr>
          <w:p>
            <w:pPr>
              <w:widowControl/>
              <w:autoSpaceDE/>
              <w:autoSpaceDN/>
              <w:rPr>
                <w:rFonts w:ascii="Times New Roman" w:hAnsi="Times New Roman" w:cs="Times New Roman"/>
                <w:color w:val="auto"/>
                <w:sz w:val="18"/>
                <w:szCs w:val="18"/>
                <w:lang w:bidi="ar-SA"/>
              </w:rPr>
            </w:pPr>
            <w:r>
              <w:rPr>
                <w:rFonts w:ascii="Times New Roman" w:hAnsi="Times New Roman" w:cs="Times New Roman"/>
                <w:color w:val="auto"/>
                <w:sz w:val="18"/>
                <w:szCs w:val="18"/>
                <w:lang w:val="en-US" w:bidi="ar-SA"/>
              </w:rPr>
              <w:t>大学生心理素质教育</w:t>
            </w:r>
            <w:r>
              <w:rPr>
                <w:rFonts w:ascii="Times New Roman" w:hAnsi="Times New Roman" w:cs="Times New Roman"/>
                <w:color w:val="auto"/>
                <w:sz w:val="18"/>
                <w:szCs w:val="18"/>
                <w:lang w:val="en-US" w:bidi="ar-SA"/>
              </w:rPr>
              <w:br w:type="textWrapping"/>
            </w:r>
            <w:r>
              <w:rPr>
                <w:rFonts w:ascii="Times New Roman" w:hAnsi="Times New Roman" w:cs="Times New Roman"/>
                <w:color w:val="auto"/>
                <w:sz w:val="18"/>
                <w:szCs w:val="18"/>
                <w:lang w:val="en-US" w:bidi="ar-SA"/>
              </w:rPr>
              <w:t>University Students Psychological Quality Education</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1.5</w:t>
            </w:r>
          </w:p>
        </w:tc>
        <w:tc>
          <w:tcPr>
            <w:tcW w:w="633" w:type="dxa"/>
            <w:vAlign w:val="center"/>
          </w:tcPr>
          <w:p>
            <w:pPr>
              <w:widowControl/>
              <w:autoSpaceDE/>
              <w:autoSpaceDN/>
              <w:jc w:val="center"/>
              <w:rPr>
                <w:rFonts w:ascii="Times New Roman" w:hAnsi="Times New Roman" w:cs="Times New Roman"/>
                <w:color w:val="auto"/>
                <w:sz w:val="18"/>
                <w:szCs w:val="18"/>
                <w:lang w:bidi="ar-SA"/>
              </w:rPr>
            </w:pPr>
            <w:r>
              <w:rPr>
                <w:rFonts w:ascii="Times New Roman" w:hAnsi="Times New Roman" w:cs="Times New Roman"/>
                <w:color w:val="auto"/>
                <w:sz w:val="18"/>
                <w:szCs w:val="18"/>
                <w:lang w:val="en-US" w:bidi="ar-SA"/>
              </w:rPr>
              <w:t>32</w:t>
            </w:r>
          </w:p>
        </w:tc>
        <w:tc>
          <w:tcPr>
            <w:tcW w:w="592"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16</w:t>
            </w:r>
          </w:p>
        </w:tc>
        <w:tc>
          <w:tcPr>
            <w:tcW w:w="626" w:type="dxa"/>
            <w:vAlign w:val="center"/>
          </w:tcPr>
          <w:p>
            <w:pPr>
              <w:widowControl/>
              <w:autoSpaceDE/>
              <w:autoSpaceDN/>
              <w:jc w:val="center"/>
              <w:rPr>
                <w:rFonts w:ascii="Times New Roman" w:hAnsi="Times New Roman" w:cs="Times New Roman"/>
                <w:color w:val="auto"/>
                <w:sz w:val="18"/>
                <w:szCs w:val="18"/>
                <w:lang w:bidi="ar-SA"/>
              </w:rPr>
            </w:pPr>
          </w:p>
        </w:tc>
        <w:tc>
          <w:tcPr>
            <w:tcW w:w="591"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16</w:t>
            </w:r>
          </w:p>
        </w:tc>
        <w:tc>
          <w:tcPr>
            <w:tcW w:w="633" w:type="dxa"/>
            <w:vAlign w:val="center"/>
          </w:tcPr>
          <w:p>
            <w:pPr>
              <w:widowControl/>
              <w:autoSpaceDE/>
              <w:autoSpaceDN/>
              <w:jc w:val="center"/>
              <w:rPr>
                <w:rFonts w:ascii="Times New Roman" w:hAnsi="Times New Roman" w:cs="Times New Roman"/>
                <w:color w:val="auto"/>
                <w:sz w:val="18"/>
                <w:szCs w:val="18"/>
                <w:lang w:bidi="ar-SA"/>
              </w:rPr>
            </w:pPr>
          </w:p>
        </w:tc>
        <w:tc>
          <w:tcPr>
            <w:tcW w:w="621" w:type="dxa"/>
            <w:vAlign w:val="center"/>
          </w:tcPr>
          <w:p>
            <w:pPr>
              <w:widowControl/>
              <w:autoSpaceDE/>
              <w:autoSpaceDN/>
              <w:jc w:val="center"/>
              <w:rPr>
                <w:rFonts w:ascii="Times New Roman" w:hAnsi="Times New Roman" w:cs="Times New Roman"/>
                <w:color w:val="auto"/>
                <w:sz w:val="18"/>
                <w:szCs w:val="18"/>
                <w:lang w:bidi="ar-SA"/>
              </w:rPr>
            </w:pPr>
            <w:r>
              <w:rPr>
                <w:rFonts w:ascii="Times New Roman" w:hAnsi="Times New Roman" w:cs="Times New Roman"/>
                <w:color w:val="auto"/>
                <w:sz w:val="18"/>
                <w:szCs w:val="18"/>
                <w:lang w:val="en-US" w:bidi="ar-SA"/>
              </w:rPr>
              <w:t>1-2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09"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173091002</w:t>
            </w:r>
          </w:p>
        </w:tc>
        <w:tc>
          <w:tcPr>
            <w:tcW w:w="2984" w:type="dxa"/>
            <w:vAlign w:val="center"/>
          </w:tcPr>
          <w:p>
            <w:pPr>
              <w:widowControl/>
              <w:autoSpaceDE/>
              <w:autoSpaceDN/>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大学生职业发展与创新创业教育（一）</w:t>
            </w:r>
            <w:r>
              <w:rPr>
                <w:rFonts w:ascii="Times New Roman" w:hAnsi="Times New Roman" w:cs="Times New Roman"/>
                <w:color w:val="auto"/>
                <w:sz w:val="18"/>
                <w:szCs w:val="18"/>
                <w:lang w:val="en-US" w:bidi="ar-SA"/>
              </w:rPr>
              <w:br w:type="textWrapping"/>
            </w:r>
            <w:r>
              <w:rPr>
                <w:rFonts w:ascii="Times New Roman" w:hAnsi="Times New Roman" w:cs="Times New Roman"/>
                <w:color w:val="auto"/>
                <w:sz w:val="18"/>
                <w:szCs w:val="18"/>
                <w:lang w:val="en-US" w:bidi="ar-SA"/>
              </w:rPr>
              <w:t>College Students' Career Development and Education on Innovation and Entrepreneurship Ⅰ</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1.5</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32</w:t>
            </w:r>
          </w:p>
        </w:tc>
        <w:tc>
          <w:tcPr>
            <w:tcW w:w="592"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16</w:t>
            </w:r>
          </w:p>
        </w:tc>
        <w:tc>
          <w:tcPr>
            <w:tcW w:w="626" w:type="dxa"/>
            <w:vAlign w:val="center"/>
          </w:tcPr>
          <w:p>
            <w:pPr>
              <w:widowControl/>
              <w:autoSpaceDE/>
              <w:autoSpaceDN/>
              <w:jc w:val="center"/>
              <w:rPr>
                <w:rFonts w:ascii="Times New Roman" w:hAnsi="Times New Roman" w:cs="Times New Roman"/>
                <w:color w:val="auto"/>
                <w:sz w:val="18"/>
                <w:szCs w:val="18"/>
                <w:lang w:val="en-US" w:bidi="ar-SA"/>
              </w:rPr>
            </w:pPr>
          </w:p>
        </w:tc>
        <w:tc>
          <w:tcPr>
            <w:tcW w:w="591"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16</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p>
        </w:tc>
        <w:tc>
          <w:tcPr>
            <w:tcW w:w="621"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3</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YC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09"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173091003</w:t>
            </w:r>
          </w:p>
        </w:tc>
        <w:tc>
          <w:tcPr>
            <w:tcW w:w="2984" w:type="dxa"/>
            <w:vAlign w:val="center"/>
          </w:tcPr>
          <w:p>
            <w:pPr>
              <w:widowControl/>
              <w:autoSpaceDE/>
              <w:autoSpaceDN/>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大学生职业发展与创新创业教育（二）</w:t>
            </w:r>
            <w:r>
              <w:rPr>
                <w:rFonts w:ascii="Times New Roman" w:hAnsi="Times New Roman" w:cs="Times New Roman"/>
                <w:color w:val="auto"/>
                <w:sz w:val="18"/>
                <w:szCs w:val="18"/>
                <w:lang w:val="en-US" w:bidi="ar-SA"/>
              </w:rPr>
              <w:br w:type="textWrapping"/>
            </w:r>
            <w:r>
              <w:rPr>
                <w:rFonts w:ascii="Times New Roman" w:hAnsi="Times New Roman" w:cs="Times New Roman"/>
                <w:color w:val="auto"/>
                <w:sz w:val="18"/>
                <w:szCs w:val="18"/>
                <w:lang w:val="en-US" w:bidi="ar-SA"/>
              </w:rPr>
              <w:t>College Students' Career Development and Education on Innovation and Entrepreneurship Ⅱ</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1.0</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18</w:t>
            </w:r>
          </w:p>
        </w:tc>
        <w:tc>
          <w:tcPr>
            <w:tcW w:w="592"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12</w:t>
            </w:r>
          </w:p>
        </w:tc>
        <w:tc>
          <w:tcPr>
            <w:tcW w:w="626" w:type="dxa"/>
            <w:vAlign w:val="center"/>
          </w:tcPr>
          <w:p>
            <w:pPr>
              <w:widowControl/>
              <w:autoSpaceDE/>
              <w:autoSpaceDN/>
              <w:jc w:val="center"/>
              <w:rPr>
                <w:rFonts w:ascii="Times New Roman" w:hAnsi="Times New Roman" w:cs="Times New Roman"/>
                <w:color w:val="auto"/>
                <w:sz w:val="18"/>
                <w:szCs w:val="18"/>
                <w:lang w:val="en-US" w:bidi="ar-SA"/>
              </w:rPr>
            </w:pPr>
          </w:p>
        </w:tc>
        <w:tc>
          <w:tcPr>
            <w:tcW w:w="591"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6</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p>
        </w:tc>
        <w:tc>
          <w:tcPr>
            <w:tcW w:w="621"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6</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YC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9" w:type="dxa"/>
            <w:vAlign w:val="center"/>
          </w:tcPr>
          <w:p>
            <w:pPr>
              <w:widowControl/>
              <w:adjustRightInd w:val="0"/>
              <w:snapToGrid w:val="0"/>
              <w:jc w:val="center"/>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176031021</w:t>
            </w:r>
          </w:p>
        </w:tc>
        <w:tc>
          <w:tcPr>
            <w:tcW w:w="2984" w:type="dxa"/>
            <w:vAlign w:val="center"/>
          </w:tcPr>
          <w:p>
            <w:pPr>
              <w:widowControl/>
              <w:adjustRightInd w:val="0"/>
              <w:snapToGrid w:val="0"/>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廉洁教育概论</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Overview of Probity Education</w:t>
            </w:r>
          </w:p>
        </w:tc>
        <w:tc>
          <w:tcPr>
            <w:tcW w:w="633" w:type="dxa"/>
            <w:vAlign w:val="center"/>
          </w:tcPr>
          <w:p>
            <w:pPr>
              <w:widowControl/>
              <w:adjustRightInd w:val="0"/>
              <w:snapToGrid w:val="0"/>
              <w:jc w:val="center"/>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0.5</w:t>
            </w:r>
          </w:p>
        </w:tc>
        <w:tc>
          <w:tcPr>
            <w:tcW w:w="633" w:type="dxa"/>
            <w:vAlign w:val="center"/>
          </w:tcPr>
          <w:p>
            <w:pPr>
              <w:widowControl/>
              <w:adjustRightInd w:val="0"/>
              <w:snapToGrid w:val="0"/>
              <w:jc w:val="center"/>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18</w:t>
            </w:r>
          </w:p>
        </w:tc>
        <w:tc>
          <w:tcPr>
            <w:tcW w:w="592" w:type="dxa"/>
            <w:vAlign w:val="center"/>
          </w:tcPr>
          <w:p>
            <w:pPr>
              <w:widowControl/>
              <w:adjustRightInd w:val="0"/>
              <w:snapToGrid w:val="0"/>
              <w:jc w:val="center"/>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9</w:t>
            </w:r>
          </w:p>
        </w:tc>
        <w:tc>
          <w:tcPr>
            <w:tcW w:w="626" w:type="dxa"/>
            <w:vAlign w:val="center"/>
          </w:tcPr>
          <w:p>
            <w:pPr>
              <w:widowControl/>
              <w:adjustRightInd w:val="0"/>
              <w:snapToGrid w:val="0"/>
              <w:jc w:val="center"/>
              <w:rPr>
                <w:rFonts w:ascii="Times New Roman" w:hAnsi="Times New Roman" w:cs="Times New Roman"/>
                <w:color w:val="auto"/>
                <w:kern w:val="2"/>
                <w:sz w:val="18"/>
                <w:szCs w:val="18"/>
                <w:lang w:val="en-US" w:bidi="ar-SA"/>
              </w:rPr>
            </w:pPr>
          </w:p>
        </w:tc>
        <w:tc>
          <w:tcPr>
            <w:tcW w:w="591" w:type="dxa"/>
            <w:vAlign w:val="center"/>
          </w:tcPr>
          <w:p>
            <w:pPr>
              <w:widowControl/>
              <w:adjustRightInd w:val="0"/>
              <w:snapToGrid w:val="0"/>
              <w:jc w:val="center"/>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9</w:t>
            </w:r>
          </w:p>
        </w:tc>
        <w:tc>
          <w:tcPr>
            <w:tcW w:w="633" w:type="dxa"/>
            <w:vAlign w:val="center"/>
          </w:tcPr>
          <w:p>
            <w:pPr>
              <w:widowControl/>
              <w:adjustRightInd w:val="0"/>
              <w:snapToGrid w:val="0"/>
              <w:jc w:val="center"/>
              <w:rPr>
                <w:rFonts w:ascii="Times New Roman" w:hAnsi="Times New Roman" w:cs="Times New Roman"/>
                <w:color w:val="auto"/>
                <w:kern w:val="2"/>
                <w:sz w:val="18"/>
                <w:szCs w:val="18"/>
                <w:lang w:val="en-US" w:bidi="ar-SA"/>
              </w:rPr>
            </w:pPr>
          </w:p>
        </w:tc>
        <w:tc>
          <w:tcPr>
            <w:tcW w:w="621" w:type="dxa"/>
            <w:vAlign w:val="center"/>
          </w:tcPr>
          <w:p>
            <w:pPr>
              <w:widowControl/>
              <w:adjustRightInd w:val="0"/>
              <w:snapToGrid w:val="0"/>
              <w:jc w:val="center"/>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9" w:type="dxa"/>
            <w:vAlign w:val="center"/>
          </w:tcPr>
          <w:p>
            <w:pPr>
              <w:widowControl/>
              <w:autoSpaceDE/>
              <w:autoSpaceDN/>
              <w:rPr>
                <w:rFonts w:ascii="Times New Roman" w:hAnsi="Times New Roman" w:cs="Times New Roman"/>
                <w:color w:val="auto"/>
                <w:sz w:val="18"/>
                <w:szCs w:val="18"/>
                <w:lang w:val="en-US" w:bidi="ar-SA"/>
              </w:rPr>
            </w:pPr>
          </w:p>
        </w:tc>
        <w:tc>
          <w:tcPr>
            <w:tcW w:w="2984"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小计</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4.5</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100</w:t>
            </w:r>
          </w:p>
        </w:tc>
        <w:tc>
          <w:tcPr>
            <w:tcW w:w="592"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53</w:t>
            </w:r>
          </w:p>
        </w:tc>
        <w:tc>
          <w:tcPr>
            <w:tcW w:w="626" w:type="dxa"/>
            <w:vAlign w:val="center"/>
          </w:tcPr>
          <w:p>
            <w:pPr>
              <w:widowControl/>
              <w:autoSpaceDE/>
              <w:autoSpaceDN/>
              <w:jc w:val="center"/>
              <w:rPr>
                <w:rFonts w:ascii="Times New Roman" w:hAnsi="Times New Roman" w:cs="Times New Roman"/>
                <w:color w:val="auto"/>
                <w:sz w:val="18"/>
                <w:szCs w:val="18"/>
                <w:lang w:val="en-US" w:bidi="ar-SA"/>
              </w:rPr>
            </w:pPr>
          </w:p>
        </w:tc>
        <w:tc>
          <w:tcPr>
            <w:tcW w:w="591" w:type="dxa"/>
            <w:vAlign w:val="center"/>
          </w:tcPr>
          <w:p>
            <w:pPr>
              <w:widowControl/>
              <w:autoSpaceDE/>
              <w:autoSpaceDN/>
              <w:jc w:val="center"/>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47</w:t>
            </w:r>
          </w:p>
        </w:tc>
        <w:tc>
          <w:tcPr>
            <w:tcW w:w="633" w:type="dxa"/>
            <w:vAlign w:val="center"/>
          </w:tcPr>
          <w:p>
            <w:pPr>
              <w:widowControl/>
              <w:autoSpaceDE/>
              <w:autoSpaceDN/>
              <w:jc w:val="center"/>
              <w:rPr>
                <w:rFonts w:ascii="Times New Roman" w:hAnsi="Times New Roman" w:cs="Times New Roman"/>
                <w:color w:val="auto"/>
                <w:sz w:val="18"/>
                <w:szCs w:val="18"/>
                <w:lang w:val="en-US" w:bidi="ar-SA"/>
              </w:rPr>
            </w:pPr>
          </w:p>
        </w:tc>
        <w:tc>
          <w:tcPr>
            <w:tcW w:w="621" w:type="dxa"/>
            <w:vAlign w:val="center"/>
          </w:tcPr>
          <w:p>
            <w:pPr>
              <w:widowControl/>
              <w:autoSpaceDE/>
              <w:autoSpaceDN/>
              <w:jc w:val="center"/>
              <w:rPr>
                <w:rFonts w:ascii="Times New Roman" w:hAnsi="Times New Roman" w:cs="Times New Roman"/>
                <w:color w:val="auto"/>
                <w:sz w:val="18"/>
                <w:szCs w:val="18"/>
                <w:lang w:val="en-US" w:bidi="ar-SA"/>
              </w:rPr>
            </w:pP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bl>
    <w:p>
      <w:pPr>
        <w:spacing w:before="111"/>
        <w:rPr>
          <w:rFonts w:ascii="Times New Roman" w:hAnsi="Times New Roman" w:eastAsiaTheme="minorEastAsia"/>
          <w:color w:val="auto"/>
          <w:sz w:val="8"/>
        </w:rPr>
      </w:pPr>
    </w:p>
    <w:p>
      <w:pPr>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2.选修课程（</w:t>
      </w:r>
      <w:r>
        <w:rPr>
          <w:rFonts w:ascii="Times New Roman" w:hAnsi="Times New Roman" w:cs="Times New Roman"/>
          <w:color w:val="auto"/>
          <w:sz w:val="21"/>
          <w:szCs w:val="21"/>
          <w:lang w:val="en-US"/>
        </w:rPr>
        <w:t>2</w:t>
      </w:r>
      <w:r>
        <w:rPr>
          <w:rFonts w:hint="eastAsia" w:ascii="Times New Roman" w:hAnsi="Times New Roman"/>
          <w:color w:val="auto"/>
          <w:sz w:val="21"/>
          <w:szCs w:val="21"/>
          <w:lang w:val="en-US"/>
        </w:rPr>
        <w:t>学分）</w:t>
      </w:r>
    </w:p>
    <w:tbl>
      <w:tblPr>
        <w:tblStyle w:val="7"/>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931"/>
        <w:gridCol w:w="634"/>
        <w:gridCol w:w="635"/>
        <w:gridCol w:w="584"/>
        <w:gridCol w:w="650"/>
        <w:gridCol w:w="650"/>
        <w:gridCol w:w="583"/>
        <w:gridCol w:w="62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85"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293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3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35"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84"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58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2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1285" w:type="dxa"/>
            <w:vMerge w:val="continue"/>
            <w:vAlign w:val="center"/>
          </w:tcPr>
          <w:p>
            <w:pPr>
              <w:widowControl/>
              <w:autoSpaceDE/>
              <w:autoSpaceDN/>
              <w:rPr>
                <w:rFonts w:ascii="Times New Roman" w:hAnsi="Times New Roman"/>
                <w:color w:val="auto"/>
                <w:sz w:val="18"/>
                <w:szCs w:val="18"/>
                <w:lang w:val="en-US" w:bidi="ar-SA"/>
              </w:rPr>
            </w:pPr>
          </w:p>
        </w:tc>
        <w:tc>
          <w:tcPr>
            <w:tcW w:w="2931" w:type="dxa"/>
            <w:vMerge w:val="continue"/>
            <w:vAlign w:val="center"/>
          </w:tcPr>
          <w:p>
            <w:pPr>
              <w:widowControl/>
              <w:autoSpaceDE/>
              <w:autoSpaceDN/>
              <w:rPr>
                <w:rFonts w:ascii="Times New Roman" w:hAnsi="Times New Roman"/>
                <w:color w:val="auto"/>
                <w:sz w:val="18"/>
                <w:szCs w:val="18"/>
                <w:lang w:val="en-US" w:bidi="ar-SA"/>
              </w:rPr>
            </w:pPr>
          </w:p>
        </w:tc>
        <w:tc>
          <w:tcPr>
            <w:tcW w:w="634" w:type="dxa"/>
            <w:vMerge w:val="continue"/>
            <w:vAlign w:val="center"/>
          </w:tcPr>
          <w:p>
            <w:pPr>
              <w:widowControl/>
              <w:autoSpaceDE/>
              <w:autoSpaceDN/>
              <w:rPr>
                <w:rFonts w:ascii="Times New Roman" w:hAnsi="Times New Roman"/>
                <w:color w:val="auto"/>
                <w:sz w:val="18"/>
                <w:szCs w:val="18"/>
                <w:lang w:val="en-US" w:bidi="ar-SA"/>
              </w:rPr>
            </w:pPr>
          </w:p>
        </w:tc>
        <w:tc>
          <w:tcPr>
            <w:tcW w:w="635" w:type="dxa"/>
            <w:vMerge w:val="continue"/>
            <w:vAlign w:val="center"/>
          </w:tcPr>
          <w:p>
            <w:pPr>
              <w:widowControl/>
              <w:autoSpaceDE/>
              <w:autoSpaceDN/>
              <w:rPr>
                <w:rFonts w:ascii="Times New Roman" w:hAnsi="Times New Roman"/>
                <w:color w:val="auto"/>
                <w:sz w:val="18"/>
                <w:szCs w:val="18"/>
                <w:lang w:val="en-US" w:bidi="ar-SA"/>
              </w:rPr>
            </w:pPr>
          </w:p>
        </w:tc>
        <w:tc>
          <w:tcPr>
            <w:tcW w:w="584"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650"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50"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583" w:type="dxa"/>
            <w:vMerge w:val="continue"/>
            <w:vAlign w:val="center"/>
          </w:tcPr>
          <w:p>
            <w:pPr>
              <w:widowControl/>
              <w:autoSpaceDE/>
              <w:autoSpaceDN/>
              <w:rPr>
                <w:rFonts w:ascii="Times New Roman" w:hAnsi="Times New Roman"/>
                <w:color w:val="auto"/>
                <w:sz w:val="18"/>
                <w:szCs w:val="18"/>
                <w:lang w:val="en-US" w:bidi="ar-SA"/>
              </w:rPr>
            </w:pPr>
          </w:p>
        </w:tc>
        <w:tc>
          <w:tcPr>
            <w:tcW w:w="621"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5" w:type="dxa"/>
            <w:vAlign w:val="center"/>
          </w:tcPr>
          <w:p>
            <w:pPr>
              <w:widowControl/>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rPr>
              <w:t>176021226</w:t>
            </w:r>
          </w:p>
        </w:tc>
        <w:tc>
          <w:tcPr>
            <w:tcW w:w="2931"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大学生创新创业教育实践</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Practice for College Students' Innovation and Entrepreneurship Education</w:t>
            </w:r>
          </w:p>
        </w:tc>
        <w:tc>
          <w:tcPr>
            <w:tcW w:w="634" w:type="dxa"/>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35" w:type="dxa"/>
            <w:vAlign w:val="center"/>
          </w:tcPr>
          <w:p>
            <w:pPr>
              <w:widowControl/>
              <w:jc w:val="center"/>
              <w:rPr>
                <w:rFonts w:ascii="Times New Roman" w:hAnsi="Times New Roman" w:cs="Times New Roman"/>
                <w:color w:val="auto"/>
                <w:sz w:val="18"/>
                <w:szCs w:val="18"/>
              </w:rPr>
            </w:pPr>
          </w:p>
        </w:tc>
        <w:tc>
          <w:tcPr>
            <w:tcW w:w="584" w:type="dxa"/>
            <w:vAlign w:val="center"/>
          </w:tcPr>
          <w:p>
            <w:pPr>
              <w:widowControl/>
              <w:jc w:val="center"/>
              <w:rPr>
                <w:rFonts w:ascii="Times New Roman" w:hAnsi="Times New Roman" w:cs="Times New Roman"/>
                <w:color w:val="auto"/>
                <w:sz w:val="18"/>
                <w:szCs w:val="18"/>
              </w:rPr>
            </w:pPr>
          </w:p>
        </w:tc>
        <w:tc>
          <w:tcPr>
            <w:tcW w:w="650" w:type="dxa"/>
            <w:vAlign w:val="center"/>
          </w:tcPr>
          <w:p>
            <w:pPr>
              <w:widowControl/>
              <w:jc w:val="center"/>
              <w:rPr>
                <w:rFonts w:ascii="Times New Roman" w:hAnsi="Times New Roman" w:cs="Times New Roman"/>
                <w:color w:val="auto"/>
                <w:sz w:val="18"/>
                <w:szCs w:val="18"/>
              </w:rPr>
            </w:pPr>
          </w:p>
        </w:tc>
        <w:tc>
          <w:tcPr>
            <w:tcW w:w="650" w:type="dxa"/>
            <w:vAlign w:val="center"/>
          </w:tcPr>
          <w:p>
            <w:pPr>
              <w:widowControl/>
              <w:jc w:val="center"/>
              <w:rPr>
                <w:rFonts w:ascii="Times New Roman" w:hAnsi="Times New Roman" w:cs="Times New Roman"/>
                <w:color w:val="auto"/>
                <w:sz w:val="18"/>
                <w:szCs w:val="18"/>
              </w:rPr>
            </w:pPr>
          </w:p>
        </w:tc>
        <w:tc>
          <w:tcPr>
            <w:tcW w:w="583" w:type="dxa"/>
            <w:vAlign w:val="center"/>
          </w:tcPr>
          <w:p>
            <w:pPr>
              <w:widowControl/>
              <w:jc w:val="center"/>
              <w:rPr>
                <w:rFonts w:ascii="Times New Roman" w:hAnsi="Times New Roman" w:cs="Times New Roman"/>
                <w:color w:val="auto"/>
                <w:sz w:val="18"/>
                <w:szCs w:val="18"/>
              </w:rPr>
            </w:pPr>
          </w:p>
        </w:tc>
        <w:tc>
          <w:tcPr>
            <w:tcW w:w="621" w:type="dxa"/>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1-8</w:t>
            </w:r>
          </w:p>
        </w:tc>
        <w:tc>
          <w:tcPr>
            <w:tcW w:w="892" w:type="dxa"/>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YC</w:t>
            </w:r>
          </w:p>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课外</w:t>
            </w:r>
          </w:p>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5" w:type="dxa"/>
            <w:vAlign w:val="center"/>
          </w:tcPr>
          <w:p>
            <w:pPr>
              <w:widowControl/>
              <w:adjustRightInd w:val="0"/>
              <w:snapToGrid w:val="0"/>
              <w:jc w:val="center"/>
              <w:rPr>
                <w:rFonts w:ascii="Times New Roman" w:hAnsi="Times New Roman"/>
                <w:color w:val="auto"/>
                <w:sz w:val="18"/>
                <w:szCs w:val="18"/>
              </w:rPr>
            </w:pPr>
          </w:p>
        </w:tc>
        <w:tc>
          <w:tcPr>
            <w:tcW w:w="2931"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634"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2.0</w:t>
            </w:r>
          </w:p>
        </w:tc>
        <w:tc>
          <w:tcPr>
            <w:tcW w:w="635" w:type="dxa"/>
            <w:vAlign w:val="center"/>
          </w:tcPr>
          <w:p>
            <w:pPr>
              <w:widowControl/>
              <w:adjustRightInd w:val="0"/>
              <w:snapToGrid w:val="0"/>
              <w:jc w:val="center"/>
              <w:rPr>
                <w:rFonts w:ascii="Times New Roman" w:hAnsi="Times New Roman"/>
                <w:color w:val="auto"/>
                <w:sz w:val="18"/>
                <w:szCs w:val="18"/>
              </w:rPr>
            </w:pPr>
          </w:p>
        </w:tc>
        <w:tc>
          <w:tcPr>
            <w:tcW w:w="584" w:type="dxa"/>
            <w:vAlign w:val="center"/>
          </w:tcPr>
          <w:p>
            <w:pPr>
              <w:widowControl/>
              <w:adjustRightInd w:val="0"/>
              <w:snapToGrid w:val="0"/>
              <w:jc w:val="center"/>
              <w:rPr>
                <w:rFonts w:ascii="Times New Roman" w:hAnsi="Times New Roman"/>
                <w:color w:val="auto"/>
                <w:sz w:val="18"/>
                <w:szCs w:val="18"/>
              </w:rPr>
            </w:pPr>
          </w:p>
        </w:tc>
        <w:tc>
          <w:tcPr>
            <w:tcW w:w="650" w:type="dxa"/>
            <w:vAlign w:val="center"/>
          </w:tcPr>
          <w:p>
            <w:pPr>
              <w:widowControl/>
              <w:adjustRightInd w:val="0"/>
              <w:snapToGrid w:val="0"/>
              <w:jc w:val="center"/>
              <w:rPr>
                <w:rFonts w:ascii="Times New Roman" w:hAnsi="Times New Roman"/>
                <w:color w:val="auto"/>
                <w:sz w:val="18"/>
                <w:szCs w:val="18"/>
              </w:rPr>
            </w:pPr>
          </w:p>
        </w:tc>
        <w:tc>
          <w:tcPr>
            <w:tcW w:w="650" w:type="dxa"/>
            <w:vAlign w:val="center"/>
          </w:tcPr>
          <w:p>
            <w:pPr>
              <w:widowControl/>
              <w:adjustRightInd w:val="0"/>
              <w:snapToGrid w:val="0"/>
              <w:jc w:val="center"/>
              <w:rPr>
                <w:rFonts w:ascii="Times New Roman" w:hAnsi="Times New Roman"/>
                <w:color w:val="auto"/>
                <w:sz w:val="18"/>
                <w:szCs w:val="18"/>
              </w:rPr>
            </w:pPr>
          </w:p>
        </w:tc>
        <w:tc>
          <w:tcPr>
            <w:tcW w:w="583" w:type="dxa"/>
            <w:vAlign w:val="center"/>
          </w:tcPr>
          <w:p>
            <w:pPr>
              <w:widowControl/>
              <w:adjustRightInd w:val="0"/>
              <w:snapToGrid w:val="0"/>
              <w:jc w:val="center"/>
              <w:rPr>
                <w:rFonts w:ascii="Times New Roman" w:hAnsi="Times New Roman"/>
                <w:color w:val="auto"/>
                <w:sz w:val="18"/>
                <w:szCs w:val="18"/>
              </w:rPr>
            </w:pPr>
          </w:p>
        </w:tc>
        <w:tc>
          <w:tcPr>
            <w:tcW w:w="621" w:type="dxa"/>
            <w:vAlign w:val="center"/>
          </w:tcPr>
          <w:p>
            <w:pPr>
              <w:widowControl/>
              <w:adjustRightInd w:val="0"/>
              <w:snapToGrid w:val="0"/>
              <w:jc w:val="center"/>
              <w:rPr>
                <w:rFonts w:ascii="Times New Roman" w:hAnsi="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bl>
    <w:p>
      <w:pPr>
        <w:spacing w:line="380" w:lineRule="exact"/>
        <w:ind w:firstLine="420" w:firstLineChars="200"/>
        <w:rPr>
          <w:rFonts w:ascii="Times New Roman" w:hAnsi="Times New Roman"/>
          <w:color w:val="auto"/>
          <w:sz w:val="21"/>
          <w:szCs w:val="21"/>
          <w:lang w:val="en-US"/>
        </w:rPr>
      </w:pP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（三）学科基础课程平台（</w:t>
      </w:r>
      <w:r>
        <w:rPr>
          <w:rFonts w:hint="eastAsia" w:ascii="Times New Roman" w:hAnsi="Times New Roman"/>
          <w:color w:val="auto"/>
          <w:sz w:val="21"/>
          <w:szCs w:val="21"/>
          <w:lang w:val="en-US"/>
        </w:rPr>
        <w:t>51.5</w:t>
      </w:r>
      <w:r>
        <w:rPr>
          <w:rFonts w:hint="eastAsia" w:ascii="Times New Roman" w:hAnsi="Times New Roman"/>
          <w:color w:val="auto"/>
          <w:sz w:val="21"/>
          <w:szCs w:val="21"/>
          <w:lang w:val="en-US"/>
        </w:rPr>
        <w:t>学分）</w:t>
      </w: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1.必修课程（45.5学分）</w:t>
      </w:r>
    </w:p>
    <w:tbl>
      <w:tblPr>
        <w:tblStyle w:val="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2939"/>
        <w:gridCol w:w="634"/>
        <w:gridCol w:w="652"/>
        <w:gridCol w:w="583"/>
        <w:gridCol w:w="634"/>
        <w:gridCol w:w="641"/>
        <w:gridCol w:w="575"/>
        <w:gridCol w:w="63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133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2939"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3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5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58"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575" w:type="dxa"/>
            <w:vMerge w:val="restart"/>
            <w:shd w:val="clear" w:color="auto" w:fill="auto"/>
            <w:vAlign w:val="center"/>
          </w:tcPr>
          <w:p>
            <w:pPr>
              <w:widowControl/>
              <w:autoSpaceDE/>
              <w:autoSpaceDN/>
              <w:ind w:left="-110" w:leftChars="-50" w:right="-110" w:rightChars="-50"/>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w:t>
            </w:r>
          </w:p>
          <w:p>
            <w:pPr>
              <w:widowControl/>
              <w:autoSpaceDE/>
              <w:autoSpaceDN/>
              <w:ind w:left="-110" w:leftChars="-50" w:right="-110" w:rightChars="-50"/>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w:t>
            </w:r>
          </w:p>
        </w:tc>
        <w:tc>
          <w:tcPr>
            <w:tcW w:w="638"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31" w:type="dxa"/>
            <w:vMerge w:val="continue"/>
            <w:vAlign w:val="center"/>
          </w:tcPr>
          <w:p>
            <w:pPr>
              <w:widowControl/>
              <w:autoSpaceDE/>
              <w:autoSpaceDN/>
              <w:rPr>
                <w:rFonts w:ascii="Times New Roman" w:hAnsi="Times New Roman"/>
                <w:color w:val="auto"/>
                <w:sz w:val="18"/>
                <w:szCs w:val="18"/>
                <w:lang w:val="en-US" w:bidi="ar-SA"/>
              </w:rPr>
            </w:pPr>
          </w:p>
        </w:tc>
        <w:tc>
          <w:tcPr>
            <w:tcW w:w="2939" w:type="dxa"/>
            <w:vMerge w:val="continue"/>
            <w:vAlign w:val="center"/>
          </w:tcPr>
          <w:p>
            <w:pPr>
              <w:widowControl/>
              <w:autoSpaceDE/>
              <w:autoSpaceDN/>
              <w:rPr>
                <w:rFonts w:ascii="Times New Roman" w:hAnsi="Times New Roman"/>
                <w:color w:val="auto"/>
                <w:sz w:val="18"/>
                <w:szCs w:val="18"/>
                <w:lang w:val="en-US" w:bidi="ar-SA"/>
              </w:rPr>
            </w:pPr>
          </w:p>
        </w:tc>
        <w:tc>
          <w:tcPr>
            <w:tcW w:w="634" w:type="dxa"/>
            <w:vMerge w:val="continue"/>
            <w:vAlign w:val="center"/>
          </w:tcPr>
          <w:p>
            <w:pPr>
              <w:widowControl/>
              <w:autoSpaceDE/>
              <w:autoSpaceDN/>
              <w:rPr>
                <w:rFonts w:ascii="Times New Roman" w:hAnsi="Times New Roman"/>
                <w:color w:val="auto"/>
                <w:sz w:val="18"/>
                <w:szCs w:val="18"/>
                <w:lang w:val="en-US" w:bidi="ar-SA"/>
              </w:rPr>
            </w:pPr>
          </w:p>
        </w:tc>
        <w:tc>
          <w:tcPr>
            <w:tcW w:w="652" w:type="dxa"/>
            <w:vMerge w:val="continue"/>
            <w:vAlign w:val="center"/>
          </w:tcPr>
          <w:p>
            <w:pPr>
              <w:widowControl/>
              <w:autoSpaceDE/>
              <w:autoSpaceDN/>
              <w:rPr>
                <w:rFonts w:ascii="Times New Roman" w:hAnsi="Times New Roman"/>
                <w:color w:val="auto"/>
                <w:sz w:val="18"/>
                <w:szCs w:val="18"/>
                <w:lang w:val="en-US" w:bidi="ar-SA"/>
              </w:rPr>
            </w:pPr>
          </w:p>
        </w:tc>
        <w:tc>
          <w:tcPr>
            <w:tcW w:w="583"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634"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41"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575" w:type="dxa"/>
            <w:vMerge w:val="continue"/>
            <w:vAlign w:val="center"/>
          </w:tcPr>
          <w:p>
            <w:pPr>
              <w:widowControl/>
              <w:autoSpaceDE/>
              <w:autoSpaceDN/>
              <w:rPr>
                <w:rFonts w:ascii="Times New Roman" w:hAnsi="Times New Roman"/>
                <w:color w:val="auto"/>
                <w:sz w:val="18"/>
                <w:szCs w:val="18"/>
                <w:lang w:val="en-US" w:bidi="ar-SA"/>
              </w:rPr>
            </w:pPr>
          </w:p>
        </w:tc>
        <w:tc>
          <w:tcPr>
            <w:tcW w:w="638"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176131002</w:t>
            </w:r>
          </w:p>
        </w:tc>
        <w:tc>
          <w:tcPr>
            <w:tcW w:w="2939"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大学计算机信息技术基础（Ⅱ）Fundamentals of Computer（Ⅱ）</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5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24</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24</w:t>
            </w:r>
          </w:p>
        </w:tc>
        <w:tc>
          <w:tcPr>
            <w:tcW w:w="641" w:type="dxa"/>
            <w:vAlign w:val="center"/>
          </w:tcPr>
          <w:p>
            <w:pPr>
              <w:widowControl/>
              <w:adjustRightInd w:val="0"/>
              <w:snapToGrid w:val="0"/>
              <w:jc w:val="center"/>
              <w:rPr>
                <w:rFonts w:ascii="Times New Roman" w:hAnsi="Times New Roman" w:cs="Times New Roman"/>
                <w:color w:val="auto"/>
                <w:sz w:val="18"/>
                <w:szCs w:val="18"/>
              </w:rPr>
            </w:pPr>
          </w:p>
        </w:tc>
        <w:tc>
          <w:tcPr>
            <w:tcW w:w="575" w:type="dxa"/>
            <w:vAlign w:val="center"/>
          </w:tcPr>
          <w:p>
            <w:pPr>
              <w:widowControl/>
              <w:adjustRightInd w:val="0"/>
              <w:snapToGrid w:val="0"/>
              <w:jc w:val="center"/>
              <w:rPr>
                <w:rFonts w:ascii="Times New Roman" w:hAnsi="Times New Roman" w:cs="Times New Roman"/>
                <w:color w:val="auto"/>
                <w:sz w:val="18"/>
                <w:szCs w:val="18"/>
              </w:rPr>
            </w:pPr>
          </w:p>
        </w:tc>
        <w:tc>
          <w:tcPr>
            <w:tcW w:w="63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176131006</w:t>
            </w:r>
          </w:p>
        </w:tc>
        <w:tc>
          <w:tcPr>
            <w:tcW w:w="2939"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高级语言程序设计</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Python Advanced Language Program Design Python</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65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41" w:type="dxa"/>
            <w:vAlign w:val="center"/>
          </w:tcPr>
          <w:p>
            <w:pPr>
              <w:widowControl/>
              <w:adjustRightInd w:val="0"/>
              <w:snapToGrid w:val="0"/>
              <w:jc w:val="center"/>
              <w:rPr>
                <w:rFonts w:ascii="Times New Roman" w:hAnsi="Times New Roman" w:cs="Times New Roman"/>
                <w:color w:val="auto"/>
                <w:sz w:val="18"/>
                <w:szCs w:val="18"/>
              </w:rPr>
            </w:pPr>
          </w:p>
        </w:tc>
        <w:tc>
          <w:tcPr>
            <w:tcW w:w="57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176021001 </w:t>
            </w:r>
            <w:r>
              <w:rPr>
                <w:rFonts w:ascii="Times New Roman" w:hAnsi="Times New Roman" w:cs="Times New Roman"/>
                <w:color w:val="auto"/>
                <w:spacing w:val="-11"/>
                <w:sz w:val="18"/>
                <w:szCs w:val="18"/>
              </w:rPr>
              <w:t>/176021002</w:t>
            </w:r>
          </w:p>
        </w:tc>
        <w:tc>
          <w:tcPr>
            <w:tcW w:w="2939"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高等数学A</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 xml:space="preserve">Advanced Mathematics A </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11.0</w:t>
            </w:r>
          </w:p>
        </w:tc>
        <w:tc>
          <w:tcPr>
            <w:tcW w:w="65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w:t>
            </w:r>
          </w:p>
        </w:tc>
        <w:tc>
          <w:tcPr>
            <w:tcW w:w="634" w:type="dxa"/>
            <w:vAlign w:val="center"/>
          </w:tcPr>
          <w:p>
            <w:pPr>
              <w:widowControl/>
              <w:adjustRightInd w:val="0"/>
              <w:snapToGrid w:val="0"/>
              <w:jc w:val="center"/>
              <w:rPr>
                <w:rFonts w:ascii="Times New Roman" w:hAnsi="Times New Roman" w:cs="Times New Roman"/>
                <w:color w:val="auto"/>
                <w:sz w:val="18"/>
                <w:szCs w:val="18"/>
              </w:rPr>
            </w:pPr>
          </w:p>
        </w:tc>
        <w:tc>
          <w:tcPr>
            <w:tcW w:w="641" w:type="dxa"/>
            <w:vAlign w:val="center"/>
          </w:tcPr>
          <w:p>
            <w:pPr>
              <w:widowControl/>
              <w:adjustRightInd w:val="0"/>
              <w:snapToGrid w:val="0"/>
              <w:jc w:val="center"/>
              <w:rPr>
                <w:rFonts w:ascii="Times New Roman" w:hAnsi="Times New Roman" w:cs="Times New Roman"/>
                <w:color w:val="auto"/>
                <w:sz w:val="18"/>
                <w:szCs w:val="18"/>
              </w:rPr>
            </w:pPr>
          </w:p>
        </w:tc>
        <w:tc>
          <w:tcPr>
            <w:tcW w:w="575"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176021018</w:t>
            </w:r>
          </w:p>
        </w:tc>
        <w:tc>
          <w:tcPr>
            <w:tcW w:w="2939"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线性代数B</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Linear Algebra B</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5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8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34" w:type="dxa"/>
            <w:vAlign w:val="center"/>
          </w:tcPr>
          <w:p>
            <w:pPr>
              <w:widowControl/>
              <w:adjustRightInd w:val="0"/>
              <w:snapToGrid w:val="0"/>
              <w:jc w:val="center"/>
              <w:rPr>
                <w:rFonts w:ascii="Times New Roman" w:hAnsi="Times New Roman" w:cs="Times New Roman"/>
                <w:color w:val="auto"/>
                <w:sz w:val="18"/>
                <w:szCs w:val="18"/>
              </w:rPr>
            </w:pPr>
          </w:p>
        </w:tc>
        <w:tc>
          <w:tcPr>
            <w:tcW w:w="641" w:type="dxa"/>
            <w:vAlign w:val="center"/>
          </w:tcPr>
          <w:p>
            <w:pPr>
              <w:widowControl/>
              <w:adjustRightInd w:val="0"/>
              <w:snapToGrid w:val="0"/>
              <w:jc w:val="center"/>
              <w:rPr>
                <w:rFonts w:ascii="Times New Roman" w:hAnsi="Times New Roman" w:cs="Times New Roman"/>
                <w:color w:val="auto"/>
                <w:sz w:val="18"/>
                <w:szCs w:val="18"/>
              </w:rPr>
            </w:pPr>
          </w:p>
        </w:tc>
        <w:tc>
          <w:tcPr>
            <w:tcW w:w="575" w:type="dxa"/>
            <w:vAlign w:val="center"/>
          </w:tcPr>
          <w:p>
            <w:pPr>
              <w:widowControl/>
              <w:adjustRightInd w:val="0"/>
              <w:snapToGrid w:val="0"/>
              <w:jc w:val="center"/>
              <w:rPr>
                <w:rFonts w:ascii="Times New Roman" w:hAnsi="Times New Roman" w:cs="Times New Roman"/>
                <w:color w:val="auto"/>
                <w:sz w:val="18"/>
                <w:szCs w:val="18"/>
              </w:rPr>
            </w:pPr>
          </w:p>
        </w:tc>
        <w:tc>
          <w:tcPr>
            <w:tcW w:w="63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1"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216021006</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力学</w:t>
            </w:r>
          </w:p>
          <w:p>
            <w:pPr>
              <w:rPr>
                <w:rFonts w:ascii="Times New Roman" w:hAnsi="Times New Roman" w:cs="Times New Roman"/>
                <w:color w:val="auto"/>
                <w:sz w:val="18"/>
                <w:szCs w:val="18"/>
              </w:rPr>
            </w:pPr>
            <w:r>
              <w:rPr>
                <w:rFonts w:ascii="Times New Roman" w:hAnsi="Times New Roman" w:cs="Times New Roman"/>
                <w:color w:val="auto"/>
                <w:sz w:val="18"/>
                <w:szCs w:val="18"/>
              </w:rPr>
              <w:t>Mechanics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90</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90</w:t>
            </w: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176021141</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热学</w:t>
            </w:r>
          </w:p>
          <w:p>
            <w:pPr>
              <w:rPr>
                <w:rFonts w:ascii="Times New Roman" w:hAnsi="Times New Roman" w:cs="Times New Roman"/>
                <w:color w:val="auto"/>
                <w:sz w:val="18"/>
                <w:szCs w:val="18"/>
              </w:rPr>
            </w:pPr>
            <w:r>
              <w:rPr>
                <w:rFonts w:ascii="Times New Roman" w:hAnsi="Times New Roman" w:cs="Times New Roman"/>
                <w:color w:val="auto"/>
                <w:sz w:val="18"/>
                <w:szCs w:val="18"/>
              </w:rPr>
              <w:t>Thermology</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216021033</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电磁学</w:t>
            </w:r>
          </w:p>
          <w:p>
            <w:pPr>
              <w:rPr>
                <w:rFonts w:ascii="Times New Roman" w:hAnsi="Times New Roman" w:cs="Times New Roman"/>
                <w:color w:val="auto"/>
                <w:sz w:val="18"/>
                <w:szCs w:val="18"/>
              </w:rPr>
            </w:pPr>
            <w:r>
              <w:rPr>
                <w:rFonts w:ascii="Times New Roman" w:hAnsi="Times New Roman" w:cs="Times New Roman"/>
                <w:color w:val="auto"/>
                <w:sz w:val="18"/>
                <w:szCs w:val="18"/>
              </w:rPr>
              <w:t>Electromagnetism</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90</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90</w:t>
            </w: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176021097</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光学</w:t>
            </w:r>
          </w:p>
          <w:p>
            <w:pPr>
              <w:rPr>
                <w:rFonts w:ascii="Times New Roman" w:hAnsi="Times New Roman" w:cs="Times New Roman"/>
                <w:color w:val="auto"/>
                <w:sz w:val="18"/>
                <w:szCs w:val="18"/>
              </w:rPr>
            </w:pPr>
            <w:r>
              <w:rPr>
                <w:rFonts w:ascii="Times New Roman" w:hAnsi="Times New Roman" w:cs="Times New Roman"/>
                <w:color w:val="auto"/>
                <w:sz w:val="18"/>
                <w:szCs w:val="18"/>
              </w:rPr>
              <w:t>Optics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176021136</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普通物理实验（一）</w:t>
            </w:r>
          </w:p>
          <w:p>
            <w:pPr>
              <w:rPr>
                <w:rFonts w:ascii="Times New Roman" w:hAnsi="Times New Roman" w:cs="Times New Roman"/>
                <w:color w:val="auto"/>
                <w:sz w:val="18"/>
                <w:szCs w:val="18"/>
              </w:rPr>
            </w:pPr>
            <w:r>
              <w:rPr>
                <w:rFonts w:ascii="Times New Roman" w:hAnsi="Times New Roman" w:cs="Times New Roman"/>
                <w:color w:val="auto"/>
                <w:sz w:val="18"/>
                <w:szCs w:val="18"/>
              </w:rPr>
              <w:t>Ordinary Physical Experiment Ⅰ</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42</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39</w:t>
            </w: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176021218</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普通物理实验（二）</w:t>
            </w:r>
          </w:p>
          <w:p>
            <w:pPr>
              <w:rPr>
                <w:rFonts w:ascii="Times New Roman" w:hAnsi="Times New Roman" w:cs="Times New Roman"/>
                <w:color w:val="auto"/>
                <w:sz w:val="18"/>
                <w:szCs w:val="18"/>
              </w:rPr>
            </w:pPr>
            <w:r>
              <w:rPr>
                <w:rFonts w:ascii="Times New Roman" w:hAnsi="Times New Roman" w:cs="Times New Roman"/>
                <w:color w:val="auto"/>
                <w:sz w:val="18"/>
                <w:szCs w:val="18"/>
              </w:rPr>
              <w:t>Ordinary Physical Experiment Ⅱ</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42</w:t>
            </w:r>
          </w:p>
        </w:tc>
        <w:tc>
          <w:tcPr>
            <w:tcW w:w="583" w:type="dxa"/>
            <w:vAlign w:val="center"/>
          </w:tcPr>
          <w:p>
            <w:pPr>
              <w:jc w:val="center"/>
              <w:rPr>
                <w:rFonts w:ascii="Times New Roman" w:hAnsi="Times New Roman" w:cs="Times New Roman"/>
                <w:color w:val="auto"/>
                <w:sz w:val="18"/>
                <w:szCs w:val="18"/>
              </w:rPr>
            </w:pP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42</w:t>
            </w: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216021036</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普通物理实验（三）</w:t>
            </w:r>
          </w:p>
          <w:p>
            <w:pPr>
              <w:rPr>
                <w:rFonts w:ascii="Times New Roman" w:hAnsi="Times New Roman" w:cs="Times New Roman"/>
                <w:b/>
                <w:bCs/>
                <w:color w:val="auto"/>
                <w:sz w:val="18"/>
                <w:szCs w:val="18"/>
              </w:rPr>
            </w:pPr>
            <w:r>
              <w:rPr>
                <w:rFonts w:ascii="Times New Roman" w:hAnsi="Times New Roman" w:cs="Times New Roman"/>
                <w:color w:val="auto"/>
                <w:sz w:val="18"/>
                <w:szCs w:val="18"/>
              </w:rPr>
              <w:t>Ordinary Physical Experiment Ⅲ</w:t>
            </w:r>
          </w:p>
        </w:tc>
        <w:tc>
          <w:tcPr>
            <w:tcW w:w="634"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1.0</w:t>
            </w:r>
          </w:p>
        </w:tc>
        <w:tc>
          <w:tcPr>
            <w:tcW w:w="652"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45</w:t>
            </w:r>
          </w:p>
        </w:tc>
        <w:tc>
          <w:tcPr>
            <w:tcW w:w="583" w:type="dxa"/>
            <w:vAlign w:val="center"/>
          </w:tcPr>
          <w:p>
            <w:pPr>
              <w:jc w:val="center"/>
              <w:rPr>
                <w:rFonts w:ascii="Times New Roman" w:hAnsi="Times New Roman" w:cs="Times New Roman"/>
                <w:b/>
                <w:bCs/>
                <w:color w:val="auto"/>
                <w:sz w:val="18"/>
                <w:szCs w:val="18"/>
              </w:rPr>
            </w:pPr>
          </w:p>
        </w:tc>
        <w:tc>
          <w:tcPr>
            <w:tcW w:w="634"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45</w:t>
            </w:r>
          </w:p>
        </w:tc>
        <w:tc>
          <w:tcPr>
            <w:tcW w:w="641" w:type="dxa"/>
            <w:vAlign w:val="center"/>
          </w:tcPr>
          <w:p>
            <w:pPr>
              <w:jc w:val="center"/>
              <w:rPr>
                <w:rFonts w:ascii="Times New Roman" w:hAnsi="Times New Roman" w:cs="Times New Roman"/>
                <w:b/>
                <w:bCs/>
                <w:color w:val="auto"/>
                <w:sz w:val="18"/>
                <w:szCs w:val="18"/>
              </w:rPr>
            </w:pPr>
          </w:p>
        </w:tc>
        <w:tc>
          <w:tcPr>
            <w:tcW w:w="575" w:type="dxa"/>
            <w:vAlign w:val="center"/>
          </w:tcPr>
          <w:p>
            <w:pPr>
              <w:jc w:val="center"/>
              <w:rPr>
                <w:rFonts w:ascii="Times New Roman" w:hAnsi="Times New Roman" w:cs="Times New Roman"/>
                <w:b/>
                <w:bCs/>
                <w:color w:val="auto"/>
                <w:sz w:val="18"/>
                <w:szCs w:val="18"/>
              </w:rPr>
            </w:pPr>
          </w:p>
        </w:tc>
        <w:tc>
          <w:tcPr>
            <w:tcW w:w="638"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216021026</w:t>
            </w:r>
          </w:p>
        </w:tc>
        <w:tc>
          <w:tcPr>
            <w:tcW w:w="2939" w:type="dxa"/>
            <w:vAlign w:val="center"/>
          </w:tcPr>
          <w:p>
            <w:pPr>
              <w:ind w:left="90" w:hanging="90" w:hangingChars="50"/>
              <w:rPr>
                <w:rFonts w:ascii="Times New Roman" w:hAnsi="Times New Roman" w:cs="Times New Roman"/>
                <w:color w:val="auto"/>
                <w:sz w:val="18"/>
                <w:szCs w:val="18"/>
              </w:rPr>
            </w:pPr>
            <w:r>
              <w:rPr>
                <w:rFonts w:ascii="Times New Roman" w:hAnsi="Times New Roman" w:cs="Times New Roman"/>
                <w:color w:val="auto"/>
                <w:sz w:val="18"/>
                <w:szCs w:val="18"/>
              </w:rPr>
              <w:t>数学物理方法</w:t>
            </w:r>
          </w:p>
          <w:p>
            <w:pPr>
              <w:ind w:left="90" w:hanging="90" w:hangingChars="50"/>
              <w:rPr>
                <w:rFonts w:ascii="Times New Roman" w:hAnsi="Times New Roman" w:cs="Times New Roman"/>
                <w:color w:val="auto"/>
                <w:sz w:val="18"/>
                <w:szCs w:val="18"/>
              </w:rPr>
            </w:pPr>
            <w:r>
              <w:rPr>
                <w:rFonts w:ascii="Times New Roman" w:hAnsi="Times New Roman" w:cs="Times New Roman"/>
                <w:color w:val="auto"/>
                <w:sz w:val="18"/>
                <w:szCs w:val="18"/>
              </w:rPr>
              <w:t>Methods of Mathematical Physics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176021194</w:t>
            </w:r>
          </w:p>
        </w:tc>
        <w:tc>
          <w:tcPr>
            <w:tcW w:w="2939"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原子物理学</w:t>
            </w:r>
          </w:p>
          <w:p>
            <w:pPr>
              <w:rPr>
                <w:rFonts w:ascii="Times New Roman" w:hAnsi="Times New Roman" w:cs="Times New Roman"/>
                <w:color w:val="auto"/>
                <w:sz w:val="18"/>
                <w:szCs w:val="18"/>
              </w:rPr>
            </w:pPr>
            <w:r>
              <w:rPr>
                <w:rFonts w:ascii="Times New Roman" w:hAnsi="Times New Roman" w:cs="Times New Roman"/>
                <w:color w:val="auto"/>
                <w:sz w:val="18"/>
                <w:szCs w:val="18"/>
              </w:rPr>
              <w:t>Atomic Physics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58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31" w:type="dxa"/>
            <w:vAlign w:val="center"/>
          </w:tcPr>
          <w:p>
            <w:pPr>
              <w:widowControl/>
              <w:adjustRightInd w:val="0"/>
              <w:snapToGrid w:val="0"/>
              <w:jc w:val="center"/>
              <w:rPr>
                <w:rFonts w:ascii="Times New Roman" w:hAnsi="Times New Roman"/>
                <w:color w:val="auto"/>
                <w:sz w:val="18"/>
                <w:szCs w:val="18"/>
              </w:rPr>
            </w:pPr>
          </w:p>
        </w:tc>
        <w:tc>
          <w:tcPr>
            <w:tcW w:w="2939"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634"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4</w:t>
            </w:r>
            <w:r>
              <w:rPr>
                <w:rFonts w:ascii="Times New Roman" w:hAnsi="Times New Roman" w:cs="Times New Roman"/>
                <w:color w:val="auto"/>
                <w:sz w:val="18"/>
                <w:szCs w:val="18"/>
              </w:rPr>
              <w:t>4.5</w:t>
            </w:r>
          </w:p>
        </w:tc>
        <w:tc>
          <w:tcPr>
            <w:tcW w:w="652"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r>
              <w:rPr>
                <w:rFonts w:ascii="Times New Roman" w:hAnsi="Times New Roman" w:cs="Times New Roman"/>
                <w:color w:val="auto"/>
                <w:sz w:val="18"/>
                <w:szCs w:val="18"/>
              </w:rPr>
              <w:t>63</w:t>
            </w:r>
          </w:p>
        </w:tc>
        <w:tc>
          <w:tcPr>
            <w:tcW w:w="583"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r>
              <w:rPr>
                <w:rFonts w:ascii="Times New Roman" w:hAnsi="Times New Roman" w:cs="Times New Roman"/>
                <w:color w:val="auto"/>
                <w:sz w:val="18"/>
                <w:szCs w:val="18"/>
              </w:rPr>
              <w:t>81</w:t>
            </w:r>
          </w:p>
        </w:tc>
        <w:tc>
          <w:tcPr>
            <w:tcW w:w="634"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r>
              <w:rPr>
                <w:rFonts w:ascii="Times New Roman" w:hAnsi="Times New Roman" w:cs="Times New Roman"/>
                <w:color w:val="auto"/>
                <w:sz w:val="18"/>
                <w:szCs w:val="18"/>
              </w:rPr>
              <w:t>82</w:t>
            </w: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jc w:val="center"/>
              <w:rPr>
                <w:rFonts w:ascii="Times New Roman" w:hAnsi="Times New Roman" w:cs="Times New Roman"/>
                <w:color w:val="auto"/>
                <w:sz w:val="18"/>
                <w:szCs w:val="18"/>
              </w:rPr>
            </w:pPr>
          </w:p>
        </w:tc>
        <w:tc>
          <w:tcPr>
            <w:tcW w:w="638" w:type="dxa"/>
            <w:vAlign w:val="center"/>
          </w:tcPr>
          <w:p>
            <w:pPr>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33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176131007</w:t>
            </w:r>
          </w:p>
        </w:tc>
        <w:tc>
          <w:tcPr>
            <w:tcW w:w="2939"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计算机语言和算法实践</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Computer Language &amp;Algorithmic  Practise</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5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1周</w:t>
            </w:r>
          </w:p>
        </w:tc>
        <w:tc>
          <w:tcPr>
            <w:tcW w:w="583" w:type="dxa"/>
            <w:vAlign w:val="center"/>
          </w:tcPr>
          <w:p>
            <w:pPr>
              <w:widowControl/>
              <w:adjustRightInd w:val="0"/>
              <w:snapToGrid w:val="0"/>
              <w:jc w:val="center"/>
              <w:rPr>
                <w:rFonts w:ascii="Times New Roman" w:hAnsi="Times New Roman" w:cs="Times New Roman"/>
                <w:color w:val="auto"/>
                <w:sz w:val="18"/>
                <w:szCs w:val="18"/>
              </w:rPr>
            </w:pPr>
          </w:p>
        </w:tc>
        <w:tc>
          <w:tcPr>
            <w:tcW w:w="634" w:type="dxa"/>
            <w:vAlign w:val="center"/>
          </w:tcPr>
          <w:p>
            <w:pPr>
              <w:widowControl/>
              <w:adjustRightInd w:val="0"/>
              <w:snapToGrid w:val="0"/>
              <w:jc w:val="center"/>
              <w:rPr>
                <w:rFonts w:ascii="Times New Roman" w:hAnsi="Times New Roman" w:cs="Times New Roman"/>
                <w:color w:val="auto"/>
                <w:sz w:val="18"/>
                <w:szCs w:val="18"/>
              </w:rPr>
            </w:pP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1周</w:t>
            </w:r>
          </w:p>
        </w:tc>
        <w:tc>
          <w:tcPr>
            <w:tcW w:w="575" w:type="dxa"/>
            <w:vAlign w:val="center"/>
          </w:tcPr>
          <w:p>
            <w:pPr>
              <w:widowControl/>
              <w:adjustRightInd w:val="0"/>
              <w:snapToGrid w:val="0"/>
              <w:jc w:val="center"/>
              <w:rPr>
                <w:rFonts w:ascii="Times New Roman" w:hAnsi="Times New Roman" w:cs="Times New Roman"/>
                <w:color w:val="auto"/>
                <w:sz w:val="18"/>
                <w:szCs w:val="18"/>
              </w:rPr>
            </w:pPr>
          </w:p>
        </w:tc>
        <w:tc>
          <w:tcPr>
            <w:tcW w:w="63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vAlign w:val="center"/>
          </w:tcPr>
          <w:p>
            <w:pPr>
              <w:widowControl/>
              <w:adjustRightInd w:val="0"/>
              <w:snapToGrid w:val="0"/>
              <w:jc w:val="center"/>
              <w:rPr>
                <w:rFonts w:ascii="Times New Roman" w:hAnsi="Times New Roman"/>
                <w:color w:val="auto"/>
                <w:sz w:val="18"/>
                <w:szCs w:val="18"/>
              </w:rPr>
            </w:pPr>
          </w:p>
        </w:tc>
        <w:tc>
          <w:tcPr>
            <w:tcW w:w="2939"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634"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r>
              <w:rPr>
                <w:rFonts w:ascii="Times New Roman" w:hAnsi="Times New Roman" w:cs="Times New Roman"/>
                <w:color w:val="auto"/>
                <w:sz w:val="18"/>
                <w:szCs w:val="18"/>
              </w:rPr>
              <w:t>.0</w:t>
            </w:r>
          </w:p>
        </w:tc>
        <w:tc>
          <w:tcPr>
            <w:tcW w:w="65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1周</w:t>
            </w:r>
          </w:p>
        </w:tc>
        <w:tc>
          <w:tcPr>
            <w:tcW w:w="583" w:type="dxa"/>
            <w:vAlign w:val="center"/>
          </w:tcPr>
          <w:p>
            <w:pPr>
              <w:jc w:val="center"/>
              <w:rPr>
                <w:rFonts w:ascii="Times New Roman" w:hAnsi="Times New Roman" w:cs="Times New Roman"/>
                <w:color w:val="auto"/>
                <w:sz w:val="18"/>
                <w:szCs w:val="18"/>
              </w:rPr>
            </w:pPr>
          </w:p>
        </w:tc>
        <w:tc>
          <w:tcPr>
            <w:tcW w:w="634" w:type="dxa"/>
            <w:vAlign w:val="center"/>
          </w:tcPr>
          <w:p>
            <w:pPr>
              <w:jc w:val="center"/>
              <w:rPr>
                <w:rFonts w:ascii="Times New Roman" w:hAnsi="Times New Roman" w:cs="Times New Roman"/>
                <w:color w:val="auto"/>
                <w:sz w:val="18"/>
                <w:szCs w:val="18"/>
              </w:rPr>
            </w:pPr>
          </w:p>
        </w:tc>
        <w:tc>
          <w:tcPr>
            <w:tcW w:w="641" w:type="dxa"/>
            <w:vAlign w:val="center"/>
          </w:tcPr>
          <w:p>
            <w:pPr>
              <w:jc w:val="center"/>
              <w:rPr>
                <w:rFonts w:ascii="Times New Roman" w:hAnsi="Times New Roman" w:cs="Times New Roman"/>
                <w:color w:val="auto"/>
                <w:sz w:val="18"/>
                <w:szCs w:val="18"/>
              </w:rPr>
            </w:pPr>
          </w:p>
        </w:tc>
        <w:tc>
          <w:tcPr>
            <w:tcW w:w="575" w:type="dxa"/>
            <w:vAlign w:val="center"/>
          </w:tcPr>
          <w:p>
            <w:pPr>
              <w:widowControl/>
              <w:adjustRightInd w:val="0"/>
              <w:snapToGrid w:val="0"/>
              <w:jc w:val="center"/>
              <w:rPr>
                <w:rFonts w:ascii="Times New Roman" w:hAnsi="Times New Roman"/>
                <w:color w:val="auto"/>
                <w:sz w:val="18"/>
                <w:szCs w:val="18"/>
              </w:rPr>
            </w:pPr>
          </w:p>
        </w:tc>
        <w:tc>
          <w:tcPr>
            <w:tcW w:w="638" w:type="dxa"/>
            <w:vAlign w:val="center"/>
          </w:tcPr>
          <w:p>
            <w:pPr>
              <w:widowControl/>
              <w:adjustRightInd w:val="0"/>
              <w:snapToGrid w:val="0"/>
              <w:jc w:val="center"/>
              <w:rPr>
                <w:rFonts w:ascii="Times New Roman" w:hAnsi="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bl>
    <w:p>
      <w:pPr>
        <w:rPr>
          <w:rFonts w:ascii="Times New Roman" w:hAnsi="Times New Roman"/>
          <w:color w:val="auto"/>
          <w:sz w:val="24"/>
          <w:szCs w:val="24"/>
          <w:lang w:val="en-US"/>
        </w:rPr>
      </w:pP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2.选修课程（6学分）</w:t>
      </w:r>
    </w:p>
    <w:tbl>
      <w:tblPr>
        <w:tblStyle w:val="7"/>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970"/>
        <w:gridCol w:w="655"/>
        <w:gridCol w:w="610"/>
        <w:gridCol w:w="610"/>
        <w:gridCol w:w="581"/>
        <w:gridCol w:w="644"/>
        <w:gridCol w:w="659"/>
        <w:gridCol w:w="61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jc w:val="center"/>
        </w:trPr>
        <w:tc>
          <w:tcPr>
            <w:tcW w:w="130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297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55"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1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35"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59"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19"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303" w:type="dxa"/>
            <w:vMerge w:val="continue"/>
            <w:vAlign w:val="center"/>
          </w:tcPr>
          <w:p>
            <w:pPr>
              <w:widowControl/>
              <w:autoSpaceDE/>
              <w:autoSpaceDN/>
              <w:rPr>
                <w:rFonts w:ascii="Times New Roman" w:hAnsi="Times New Roman"/>
                <w:color w:val="auto"/>
                <w:sz w:val="18"/>
                <w:szCs w:val="18"/>
                <w:lang w:val="en-US" w:bidi="ar-SA"/>
              </w:rPr>
            </w:pPr>
          </w:p>
        </w:tc>
        <w:tc>
          <w:tcPr>
            <w:tcW w:w="2970" w:type="dxa"/>
            <w:vMerge w:val="continue"/>
            <w:vAlign w:val="center"/>
          </w:tcPr>
          <w:p>
            <w:pPr>
              <w:widowControl/>
              <w:autoSpaceDE/>
              <w:autoSpaceDN/>
              <w:rPr>
                <w:rFonts w:ascii="Times New Roman" w:hAnsi="Times New Roman"/>
                <w:color w:val="auto"/>
                <w:sz w:val="18"/>
                <w:szCs w:val="18"/>
                <w:lang w:val="en-US" w:bidi="ar-SA"/>
              </w:rPr>
            </w:pPr>
          </w:p>
        </w:tc>
        <w:tc>
          <w:tcPr>
            <w:tcW w:w="655" w:type="dxa"/>
            <w:vMerge w:val="continue"/>
            <w:vAlign w:val="center"/>
          </w:tcPr>
          <w:p>
            <w:pPr>
              <w:widowControl/>
              <w:autoSpaceDE/>
              <w:autoSpaceDN/>
              <w:rPr>
                <w:rFonts w:ascii="Times New Roman" w:hAnsi="Times New Roman"/>
                <w:color w:val="auto"/>
                <w:sz w:val="18"/>
                <w:szCs w:val="18"/>
                <w:lang w:val="en-US" w:bidi="ar-SA"/>
              </w:rPr>
            </w:pPr>
          </w:p>
        </w:tc>
        <w:tc>
          <w:tcPr>
            <w:tcW w:w="610" w:type="dxa"/>
            <w:vMerge w:val="continue"/>
            <w:vAlign w:val="center"/>
          </w:tcPr>
          <w:p>
            <w:pPr>
              <w:widowControl/>
              <w:autoSpaceDE/>
              <w:autoSpaceDN/>
              <w:rPr>
                <w:rFonts w:ascii="Times New Roman" w:hAnsi="Times New Roman"/>
                <w:color w:val="auto"/>
                <w:sz w:val="18"/>
                <w:szCs w:val="18"/>
                <w:lang w:val="en-US" w:bidi="ar-SA"/>
              </w:rPr>
            </w:pPr>
          </w:p>
        </w:tc>
        <w:tc>
          <w:tcPr>
            <w:tcW w:w="610"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581"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44"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59" w:type="dxa"/>
            <w:vMerge w:val="continue"/>
            <w:vAlign w:val="center"/>
          </w:tcPr>
          <w:p>
            <w:pPr>
              <w:widowControl/>
              <w:autoSpaceDE/>
              <w:autoSpaceDN/>
              <w:rPr>
                <w:rFonts w:ascii="Times New Roman" w:hAnsi="Times New Roman"/>
                <w:color w:val="auto"/>
                <w:sz w:val="18"/>
                <w:szCs w:val="18"/>
                <w:lang w:val="en-US" w:bidi="ar-SA"/>
              </w:rPr>
            </w:pPr>
          </w:p>
        </w:tc>
        <w:tc>
          <w:tcPr>
            <w:tcW w:w="619"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176021046</w:t>
            </w:r>
          </w:p>
        </w:tc>
        <w:tc>
          <w:tcPr>
            <w:tcW w:w="297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电工学</w:t>
            </w:r>
          </w:p>
          <w:p>
            <w:pPr>
              <w:rPr>
                <w:rFonts w:ascii="Times New Roman" w:hAnsi="Times New Roman" w:cs="Times New Roman"/>
                <w:color w:val="auto"/>
                <w:sz w:val="18"/>
                <w:szCs w:val="18"/>
              </w:rPr>
            </w:pPr>
            <w:r>
              <w:rPr>
                <w:rFonts w:ascii="Times New Roman" w:hAnsi="Times New Roman" w:cs="Times New Roman"/>
                <w:color w:val="auto"/>
                <w:sz w:val="18"/>
                <w:szCs w:val="18"/>
              </w:rPr>
              <w:t>Electrical Engineering</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581" w:type="dxa"/>
            <w:vAlign w:val="center"/>
          </w:tcPr>
          <w:p>
            <w:pPr>
              <w:jc w:val="center"/>
              <w:rPr>
                <w:rFonts w:ascii="Times New Roman" w:hAnsi="Times New Roman" w:cs="Times New Roman"/>
                <w:color w:val="auto"/>
                <w:sz w:val="18"/>
                <w:szCs w:val="18"/>
              </w:rPr>
            </w:pPr>
          </w:p>
        </w:tc>
        <w:tc>
          <w:tcPr>
            <w:tcW w:w="644" w:type="dxa"/>
            <w:vAlign w:val="center"/>
          </w:tcPr>
          <w:p>
            <w:pPr>
              <w:jc w:val="center"/>
              <w:rPr>
                <w:rFonts w:ascii="Times New Roman" w:hAnsi="Times New Roman" w:cs="Times New Roman"/>
                <w:color w:val="auto"/>
                <w:sz w:val="18"/>
                <w:szCs w:val="18"/>
              </w:rPr>
            </w:pPr>
          </w:p>
        </w:tc>
        <w:tc>
          <w:tcPr>
            <w:tcW w:w="659" w:type="dxa"/>
            <w:vAlign w:val="center"/>
          </w:tcPr>
          <w:p>
            <w:pPr>
              <w:jc w:val="center"/>
              <w:rPr>
                <w:rFonts w:ascii="Times New Roman" w:hAnsi="Times New Roman" w:cs="Times New Roman"/>
                <w:color w:val="auto"/>
                <w:sz w:val="18"/>
                <w:szCs w:val="18"/>
              </w:rPr>
            </w:pPr>
          </w:p>
        </w:tc>
        <w:tc>
          <w:tcPr>
            <w:tcW w:w="619"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176021059</w:t>
            </w:r>
          </w:p>
        </w:tc>
        <w:tc>
          <w:tcPr>
            <w:tcW w:w="2970" w:type="dxa"/>
            <w:vAlign w:val="center"/>
          </w:tcPr>
          <w:p>
            <w:pPr>
              <w:widowControl/>
              <w:rPr>
                <w:rFonts w:ascii="Times New Roman" w:hAnsi="Times New Roman" w:cs="Times New Roman"/>
                <w:color w:val="auto"/>
                <w:sz w:val="18"/>
                <w:szCs w:val="18"/>
              </w:rPr>
            </w:pPr>
            <w:r>
              <w:rPr>
                <w:rFonts w:ascii="Times New Roman" w:hAnsi="Times New Roman" w:cs="Times New Roman"/>
                <w:color w:val="auto"/>
                <w:sz w:val="18"/>
                <w:szCs w:val="18"/>
              </w:rPr>
              <w:t>电阻网络模型</w:t>
            </w:r>
          </w:p>
          <w:p>
            <w:pPr>
              <w:widowControl/>
              <w:rPr>
                <w:rFonts w:ascii="Times New Roman" w:hAnsi="Times New Roman" w:cs="Times New Roman"/>
                <w:color w:val="auto"/>
                <w:sz w:val="18"/>
                <w:szCs w:val="18"/>
              </w:rPr>
            </w:pPr>
            <w:r>
              <w:rPr>
                <w:rFonts w:ascii="Times New Roman" w:hAnsi="Times New Roman" w:cs="Times New Roman"/>
                <w:color w:val="auto"/>
                <w:sz w:val="18"/>
                <w:szCs w:val="18"/>
              </w:rPr>
              <w:t>Resistance Network Model</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581" w:type="dxa"/>
            <w:vAlign w:val="center"/>
          </w:tcPr>
          <w:p>
            <w:pPr>
              <w:jc w:val="center"/>
              <w:rPr>
                <w:rFonts w:ascii="Times New Roman" w:hAnsi="Times New Roman" w:cs="Times New Roman"/>
                <w:color w:val="auto"/>
                <w:sz w:val="18"/>
                <w:szCs w:val="18"/>
              </w:rPr>
            </w:pPr>
          </w:p>
        </w:tc>
        <w:tc>
          <w:tcPr>
            <w:tcW w:w="644" w:type="dxa"/>
            <w:vAlign w:val="center"/>
          </w:tcPr>
          <w:p>
            <w:pPr>
              <w:jc w:val="center"/>
              <w:rPr>
                <w:rFonts w:ascii="Times New Roman" w:hAnsi="Times New Roman" w:cs="Times New Roman"/>
                <w:color w:val="auto"/>
                <w:sz w:val="18"/>
                <w:szCs w:val="18"/>
              </w:rPr>
            </w:pPr>
          </w:p>
        </w:tc>
        <w:tc>
          <w:tcPr>
            <w:tcW w:w="659" w:type="dxa"/>
            <w:vAlign w:val="center"/>
          </w:tcPr>
          <w:p>
            <w:pPr>
              <w:jc w:val="center"/>
              <w:rPr>
                <w:rFonts w:ascii="Times New Roman" w:hAnsi="Times New Roman" w:cs="Times New Roman"/>
                <w:color w:val="auto"/>
                <w:sz w:val="18"/>
                <w:szCs w:val="18"/>
              </w:rPr>
            </w:pPr>
          </w:p>
        </w:tc>
        <w:tc>
          <w:tcPr>
            <w:tcW w:w="619"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03"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176021222</w:t>
            </w:r>
          </w:p>
        </w:tc>
        <w:tc>
          <w:tcPr>
            <w:tcW w:w="297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概率论与数理统计</w:t>
            </w:r>
          </w:p>
          <w:p>
            <w:pPr>
              <w:rPr>
                <w:rFonts w:ascii="Times New Roman" w:hAnsi="Times New Roman" w:cs="Times New Roman"/>
                <w:color w:val="auto"/>
                <w:sz w:val="18"/>
                <w:szCs w:val="18"/>
              </w:rPr>
            </w:pPr>
            <w:r>
              <w:rPr>
                <w:rFonts w:ascii="Times New Roman" w:hAnsi="Times New Roman" w:cs="Times New Roman"/>
                <w:color w:val="auto"/>
                <w:sz w:val="18"/>
                <w:szCs w:val="18"/>
              </w:rPr>
              <w:t>Probability Theory and Mathematical Statistics</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1" w:type="dxa"/>
            <w:vAlign w:val="center"/>
          </w:tcPr>
          <w:p>
            <w:pPr>
              <w:jc w:val="center"/>
              <w:rPr>
                <w:rFonts w:ascii="Times New Roman" w:hAnsi="Times New Roman" w:cs="Times New Roman"/>
                <w:color w:val="auto"/>
                <w:sz w:val="18"/>
                <w:szCs w:val="18"/>
              </w:rPr>
            </w:pPr>
          </w:p>
        </w:tc>
        <w:tc>
          <w:tcPr>
            <w:tcW w:w="644" w:type="dxa"/>
            <w:vAlign w:val="center"/>
          </w:tcPr>
          <w:p>
            <w:pPr>
              <w:jc w:val="center"/>
              <w:rPr>
                <w:rFonts w:ascii="Times New Roman" w:hAnsi="Times New Roman" w:cs="Times New Roman"/>
                <w:color w:val="auto"/>
                <w:sz w:val="18"/>
                <w:szCs w:val="18"/>
              </w:rPr>
            </w:pPr>
          </w:p>
        </w:tc>
        <w:tc>
          <w:tcPr>
            <w:tcW w:w="659" w:type="dxa"/>
            <w:vAlign w:val="center"/>
          </w:tcPr>
          <w:p>
            <w:pPr>
              <w:spacing w:line="340" w:lineRule="exact"/>
              <w:jc w:val="center"/>
              <w:rPr>
                <w:rFonts w:ascii="Times New Roman" w:hAnsi="Times New Roman" w:cs="Times New Roman"/>
                <w:color w:val="auto"/>
                <w:sz w:val="18"/>
                <w:szCs w:val="18"/>
              </w:rPr>
            </w:pPr>
          </w:p>
        </w:tc>
        <w:tc>
          <w:tcPr>
            <w:tcW w:w="619"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3"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196022067</w:t>
            </w:r>
          </w:p>
        </w:tc>
        <w:tc>
          <w:tcPr>
            <w:tcW w:w="2970" w:type="dxa"/>
            <w:vAlign w:val="center"/>
          </w:tcPr>
          <w:p>
            <w:pPr>
              <w:rPr>
                <w:rFonts w:ascii="Times New Roman" w:hAnsi="Times New Roman" w:cs="Times New Roman"/>
                <w:color w:val="auto"/>
                <w:sz w:val="18"/>
                <w:szCs w:val="18"/>
                <w:lang w:val="en-US"/>
              </w:rPr>
            </w:pPr>
            <w:r>
              <w:rPr>
                <w:rFonts w:ascii="Times New Roman" w:hAnsi="Times New Roman" w:cs="Times New Roman"/>
                <w:color w:val="auto"/>
                <w:sz w:val="18"/>
                <w:szCs w:val="18"/>
              </w:rPr>
              <w:t>普通物理研究</w:t>
            </w:r>
          </w:p>
          <w:p>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Study of General Physics</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1" w:type="dxa"/>
            <w:vAlign w:val="center"/>
          </w:tcPr>
          <w:p>
            <w:pPr>
              <w:jc w:val="center"/>
              <w:rPr>
                <w:rFonts w:ascii="Times New Roman" w:hAnsi="Times New Roman" w:cs="Times New Roman"/>
                <w:color w:val="auto"/>
                <w:sz w:val="18"/>
                <w:szCs w:val="18"/>
              </w:rPr>
            </w:pPr>
          </w:p>
        </w:tc>
        <w:tc>
          <w:tcPr>
            <w:tcW w:w="644" w:type="dxa"/>
            <w:vAlign w:val="center"/>
          </w:tcPr>
          <w:p>
            <w:pPr>
              <w:jc w:val="center"/>
              <w:rPr>
                <w:rFonts w:ascii="Times New Roman" w:hAnsi="Times New Roman" w:cs="Times New Roman"/>
                <w:color w:val="auto"/>
                <w:sz w:val="18"/>
                <w:szCs w:val="18"/>
              </w:rPr>
            </w:pPr>
          </w:p>
        </w:tc>
        <w:tc>
          <w:tcPr>
            <w:tcW w:w="659" w:type="dxa"/>
            <w:vAlign w:val="center"/>
          </w:tcPr>
          <w:p>
            <w:pPr>
              <w:spacing w:line="340" w:lineRule="exact"/>
              <w:jc w:val="center"/>
              <w:rPr>
                <w:rFonts w:ascii="Times New Roman" w:hAnsi="Times New Roman" w:cs="Times New Roman"/>
                <w:color w:val="auto"/>
                <w:sz w:val="18"/>
                <w:szCs w:val="18"/>
              </w:rPr>
            </w:pPr>
          </w:p>
        </w:tc>
        <w:tc>
          <w:tcPr>
            <w:tcW w:w="619"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176021047</w:t>
            </w:r>
          </w:p>
        </w:tc>
        <w:tc>
          <w:tcPr>
            <w:tcW w:w="297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电工学实验</w:t>
            </w:r>
          </w:p>
          <w:p>
            <w:pPr>
              <w:rPr>
                <w:rFonts w:ascii="Times New Roman" w:hAnsi="Times New Roman" w:cs="Times New Roman"/>
                <w:color w:val="auto"/>
                <w:sz w:val="18"/>
                <w:szCs w:val="18"/>
              </w:rPr>
            </w:pPr>
            <w:r>
              <w:rPr>
                <w:rFonts w:ascii="Times New Roman" w:hAnsi="Times New Roman" w:cs="Times New Roman"/>
                <w:color w:val="auto"/>
                <w:sz w:val="18"/>
                <w:szCs w:val="18"/>
              </w:rPr>
              <w:t>Experiment of Electrial Engineering</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0.5</w:t>
            </w:r>
          </w:p>
        </w:tc>
        <w:tc>
          <w:tcPr>
            <w:tcW w:w="61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610" w:type="dxa"/>
            <w:vAlign w:val="center"/>
          </w:tcPr>
          <w:p>
            <w:pPr>
              <w:jc w:val="center"/>
              <w:rPr>
                <w:rFonts w:ascii="Times New Roman" w:hAnsi="Times New Roman" w:cs="Times New Roman"/>
                <w:color w:val="auto"/>
                <w:sz w:val="18"/>
                <w:szCs w:val="18"/>
              </w:rPr>
            </w:pPr>
          </w:p>
        </w:tc>
        <w:tc>
          <w:tcPr>
            <w:tcW w:w="581"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644" w:type="dxa"/>
            <w:vAlign w:val="center"/>
          </w:tcPr>
          <w:p>
            <w:pPr>
              <w:jc w:val="center"/>
              <w:rPr>
                <w:rFonts w:ascii="Times New Roman" w:hAnsi="Times New Roman" w:cs="Times New Roman"/>
                <w:color w:val="auto"/>
                <w:sz w:val="18"/>
                <w:szCs w:val="18"/>
              </w:rPr>
            </w:pPr>
          </w:p>
        </w:tc>
        <w:tc>
          <w:tcPr>
            <w:tcW w:w="659" w:type="dxa"/>
            <w:vAlign w:val="center"/>
          </w:tcPr>
          <w:p>
            <w:pPr>
              <w:jc w:val="center"/>
              <w:rPr>
                <w:rFonts w:ascii="Times New Roman" w:hAnsi="Times New Roman" w:cs="Times New Roman"/>
                <w:color w:val="auto"/>
                <w:sz w:val="18"/>
                <w:szCs w:val="18"/>
              </w:rPr>
            </w:pPr>
          </w:p>
        </w:tc>
        <w:tc>
          <w:tcPr>
            <w:tcW w:w="619"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3" w:type="dxa"/>
            <w:vAlign w:val="center"/>
          </w:tcPr>
          <w:p>
            <w:pPr>
              <w:jc w:val="center"/>
              <w:rPr>
                <w:rFonts w:ascii="Times New Roman" w:hAnsi="Times New Roman" w:cs="Times New Roman"/>
                <w:color w:val="auto"/>
                <w:sz w:val="18"/>
                <w:szCs w:val="18"/>
              </w:rPr>
            </w:pPr>
          </w:p>
        </w:tc>
        <w:tc>
          <w:tcPr>
            <w:tcW w:w="2970" w:type="dxa"/>
            <w:vAlign w:val="center"/>
          </w:tcPr>
          <w:p>
            <w:pPr>
              <w:jc w:val="center"/>
              <w:rPr>
                <w:rFonts w:ascii="Times New Roman" w:hAnsi="Times New Roman" w:cs="Times New Roman"/>
                <w:color w:val="auto"/>
                <w:sz w:val="18"/>
                <w:szCs w:val="18"/>
              </w:rPr>
            </w:pPr>
            <w:r>
              <w:rPr>
                <w:rFonts w:hint="eastAsia" w:ascii="Times New Roman" w:hAnsi="Times New Roman"/>
                <w:color w:val="auto"/>
                <w:sz w:val="18"/>
                <w:szCs w:val="18"/>
              </w:rPr>
              <w:t>小计</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610" w:type="dxa"/>
            <w:vAlign w:val="center"/>
          </w:tcPr>
          <w:p>
            <w:pPr>
              <w:jc w:val="center"/>
              <w:rPr>
                <w:rFonts w:ascii="Times New Roman" w:hAnsi="Times New Roman" w:cs="Times New Roman"/>
                <w:color w:val="auto"/>
                <w:sz w:val="18"/>
                <w:szCs w:val="18"/>
              </w:rPr>
            </w:pPr>
          </w:p>
        </w:tc>
        <w:tc>
          <w:tcPr>
            <w:tcW w:w="610" w:type="dxa"/>
            <w:vAlign w:val="center"/>
          </w:tcPr>
          <w:p>
            <w:pPr>
              <w:jc w:val="center"/>
              <w:rPr>
                <w:rFonts w:ascii="Times New Roman" w:hAnsi="Times New Roman" w:cs="Times New Roman"/>
                <w:color w:val="auto"/>
                <w:sz w:val="18"/>
                <w:szCs w:val="18"/>
              </w:rPr>
            </w:pPr>
          </w:p>
        </w:tc>
        <w:tc>
          <w:tcPr>
            <w:tcW w:w="581" w:type="dxa"/>
            <w:vAlign w:val="center"/>
          </w:tcPr>
          <w:p>
            <w:pPr>
              <w:jc w:val="center"/>
              <w:rPr>
                <w:rFonts w:ascii="Times New Roman" w:hAnsi="Times New Roman" w:cs="Times New Roman"/>
                <w:color w:val="auto"/>
                <w:sz w:val="18"/>
                <w:szCs w:val="18"/>
              </w:rPr>
            </w:pPr>
          </w:p>
        </w:tc>
        <w:tc>
          <w:tcPr>
            <w:tcW w:w="644" w:type="dxa"/>
            <w:vAlign w:val="center"/>
          </w:tcPr>
          <w:p>
            <w:pPr>
              <w:jc w:val="center"/>
              <w:rPr>
                <w:rFonts w:ascii="Times New Roman" w:hAnsi="Times New Roman" w:cs="Times New Roman"/>
                <w:color w:val="auto"/>
                <w:sz w:val="18"/>
                <w:szCs w:val="18"/>
              </w:rPr>
            </w:pPr>
          </w:p>
        </w:tc>
        <w:tc>
          <w:tcPr>
            <w:tcW w:w="659" w:type="dxa"/>
            <w:vAlign w:val="center"/>
          </w:tcPr>
          <w:p>
            <w:pPr>
              <w:jc w:val="center"/>
              <w:rPr>
                <w:rFonts w:ascii="Times New Roman" w:hAnsi="Times New Roman" w:cs="Times New Roman"/>
                <w:color w:val="auto"/>
                <w:sz w:val="18"/>
                <w:szCs w:val="18"/>
              </w:rPr>
            </w:pPr>
          </w:p>
        </w:tc>
        <w:tc>
          <w:tcPr>
            <w:tcW w:w="619" w:type="dxa"/>
            <w:vAlign w:val="center"/>
          </w:tcPr>
          <w:p>
            <w:pPr>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bl>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（四）教师教育课程平台（22学分）</w:t>
      </w: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1.必修课程（18学分）</w:t>
      </w:r>
    </w:p>
    <w:tbl>
      <w:tblPr>
        <w:tblStyle w:val="7"/>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216"/>
        <w:gridCol w:w="591"/>
        <w:gridCol w:w="590"/>
        <w:gridCol w:w="591"/>
        <w:gridCol w:w="630"/>
        <w:gridCol w:w="636"/>
        <w:gridCol w:w="609"/>
        <w:gridCol w:w="60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218"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3216"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59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59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57"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09"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0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1218" w:type="dxa"/>
            <w:vMerge w:val="continue"/>
            <w:vAlign w:val="center"/>
          </w:tcPr>
          <w:p>
            <w:pPr>
              <w:widowControl/>
              <w:autoSpaceDE/>
              <w:autoSpaceDN/>
              <w:rPr>
                <w:rFonts w:ascii="Times New Roman" w:hAnsi="Times New Roman"/>
                <w:color w:val="auto"/>
                <w:sz w:val="18"/>
                <w:szCs w:val="18"/>
                <w:lang w:val="en-US" w:bidi="ar-SA"/>
              </w:rPr>
            </w:pPr>
          </w:p>
        </w:tc>
        <w:tc>
          <w:tcPr>
            <w:tcW w:w="3216" w:type="dxa"/>
            <w:vMerge w:val="continue"/>
            <w:vAlign w:val="center"/>
          </w:tcPr>
          <w:p>
            <w:pPr>
              <w:widowControl/>
              <w:autoSpaceDE/>
              <w:autoSpaceDN/>
              <w:rPr>
                <w:rFonts w:ascii="Times New Roman" w:hAnsi="Times New Roman"/>
                <w:color w:val="auto"/>
                <w:sz w:val="18"/>
                <w:szCs w:val="18"/>
                <w:lang w:val="en-US" w:bidi="ar-SA"/>
              </w:rPr>
            </w:pPr>
          </w:p>
        </w:tc>
        <w:tc>
          <w:tcPr>
            <w:tcW w:w="591" w:type="dxa"/>
            <w:vMerge w:val="continue"/>
            <w:vAlign w:val="center"/>
          </w:tcPr>
          <w:p>
            <w:pPr>
              <w:widowControl/>
              <w:autoSpaceDE/>
              <w:autoSpaceDN/>
              <w:rPr>
                <w:rFonts w:ascii="Times New Roman" w:hAnsi="Times New Roman"/>
                <w:color w:val="auto"/>
                <w:sz w:val="18"/>
                <w:szCs w:val="18"/>
                <w:lang w:val="en-US" w:bidi="ar-SA"/>
              </w:rPr>
            </w:pPr>
          </w:p>
        </w:tc>
        <w:tc>
          <w:tcPr>
            <w:tcW w:w="590" w:type="dxa"/>
            <w:vMerge w:val="continue"/>
            <w:vAlign w:val="center"/>
          </w:tcPr>
          <w:p>
            <w:pPr>
              <w:widowControl/>
              <w:autoSpaceDE/>
              <w:autoSpaceDN/>
              <w:rPr>
                <w:rFonts w:ascii="Times New Roman" w:hAnsi="Times New Roman"/>
                <w:color w:val="auto"/>
                <w:sz w:val="18"/>
                <w:szCs w:val="18"/>
                <w:lang w:val="en-US" w:bidi="ar-SA"/>
              </w:rPr>
            </w:pPr>
          </w:p>
        </w:tc>
        <w:tc>
          <w:tcPr>
            <w:tcW w:w="591"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630"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36"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09" w:type="dxa"/>
            <w:vMerge w:val="continue"/>
            <w:vAlign w:val="center"/>
          </w:tcPr>
          <w:p>
            <w:pPr>
              <w:widowControl/>
              <w:autoSpaceDE/>
              <w:autoSpaceDN/>
              <w:rPr>
                <w:rFonts w:ascii="Times New Roman" w:hAnsi="Times New Roman"/>
                <w:color w:val="auto"/>
                <w:sz w:val="18"/>
                <w:szCs w:val="18"/>
                <w:lang w:val="en-US" w:bidi="ar-SA"/>
              </w:rPr>
            </w:pPr>
          </w:p>
        </w:tc>
        <w:tc>
          <w:tcPr>
            <w:tcW w:w="600"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216021007</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物理教师专业入门与专业发展</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Professional-initiation and Professional Development for Physics Teachers</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0.5</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09"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highlight w:val="yellow"/>
              </w:rPr>
            </w:pPr>
            <w:r>
              <w:rPr>
                <w:rFonts w:ascii="Times New Roman" w:hAnsi="Times New Roman" w:cs="Times New Roman"/>
                <w:color w:val="auto"/>
                <w:sz w:val="18"/>
                <w:szCs w:val="18"/>
              </w:rPr>
              <w:t>1</w:t>
            </w:r>
            <w:r>
              <w:rPr>
                <w:rFonts w:hint="eastAsia" w:ascii="Times New Roman" w:hAnsi="Times New Roman" w:cs="Times New Roman"/>
                <w:color w:val="auto"/>
                <w:sz w:val="18"/>
                <w:szCs w:val="18"/>
              </w:rPr>
              <w:t>-</w:t>
            </w:r>
            <w:r>
              <w:rPr>
                <w:rFonts w:ascii="Times New Roman" w:hAnsi="Times New Roman" w:cs="Times New Roman"/>
                <w:color w:val="auto"/>
                <w:sz w:val="18"/>
                <w:szCs w:val="18"/>
              </w:rPr>
              <w:t>8</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176061002</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教师职业道德与教育政策法规</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Teachers' Professional Ethics and Educational Policies and Regulations</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09"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186061001</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习近平总书记关于教育的重要论述研究</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General Secretary Xi Jinping's Important Discussion on Education</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590"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3</w:t>
            </w:r>
            <w:r>
              <w:rPr>
                <w:rFonts w:ascii="Times New Roman" w:hAnsi="Times New Roman" w:cs="Times New Roman"/>
                <w:color w:val="auto"/>
                <w:sz w:val="18"/>
                <w:szCs w:val="18"/>
                <w:lang w:val="en-US"/>
              </w:rPr>
              <w:t>2</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Pr>
                <w:rFonts w:ascii="Times New Roman" w:hAnsi="Times New Roman" w:cs="Times New Roman"/>
                <w:color w:val="auto"/>
                <w:sz w:val="18"/>
                <w:szCs w:val="18"/>
                <w:lang w:val="en-US"/>
              </w:rPr>
              <w:t>2</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p>
        </w:tc>
        <w:tc>
          <w:tcPr>
            <w:tcW w:w="609"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17</w:t>
            </w:r>
            <w:r>
              <w:rPr>
                <w:rFonts w:ascii="Times New Roman" w:hAnsi="Times New Roman" w:cs="Times New Roman"/>
                <w:color w:val="auto"/>
                <w:sz w:val="18"/>
                <w:szCs w:val="18"/>
              </w:rPr>
              <w:t>606100</w:t>
            </w:r>
            <w:r>
              <w:rPr>
                <w:rFonts w:ascii="Times New Roman" w:hAnsi="Times New Roman" w:cs="Times New Roman"/>
                <w:color w:val="auto"/>
                <w:sz w:val="18"/>
                <w:szCs w:val="18"/>
                <w:lang w:val="en-US"/>
              </w:rPr>
              <w:t>8</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学校教育发展（教育学基础）</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School Education Development（Foundation of Education）</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31</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609"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176061010</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中学生发展与学习（心理学基础）</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Development and Learning of Middle School Students（Foundation of Psychology）</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3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636" w:type="dxa"/>
            <w:vAlign w:val="center"/>
          </w:tcPr>
          <w:p>
            <w:pPr>
              <w:widowControl/>
              <w:adjustRightInd w:val="0"/>
              <w:snapToGrid w:val="0"/>
              <w:jc w:val="center"/>
              <w:rPr>
                <w:rFonts w:ascii="Times New Roman" w:hAnsi="Times New Roman" w:cs="Times New Roman"/>
                <w:color w:val="auto"/>
                <w:sz w:val="18"/>
                <w:szCs w:val="18"/>
              </w:rPr>
            </w:pPr>
          </w:p>
        </w:tc>
        <w:tc>
          <w:tcPr>
            <w:tcW w:w="609"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176061007</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现代教育技术应用</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Application of Modern Educational Technology</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609"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176061001</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班级管理</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Class Management</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09"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176061012</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中学生心理辅导</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Psychological Counseling for Middle School Students</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09"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176021207</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中学物理课程标准与教材研究</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Middle School  Physics Curriculum Standard and Teaching Material Research</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27</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27</w:t>
            </w:r>
          </w:p>
        </w:tc>
        <w:tc>
          <w:tcPr>
            <w:tcW w:w="609"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216021034</w:t>
            </w:r>
          </w:p>
        </w:tc>
        <w:tc>
          <w:tcPr>
            <w:tcW w:w="3216"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中学物理教学法</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 xml:space="preserve">Middle School </w:t>
            </w:r>
            <w:r>
              <w:rPr>
                <w:rFonts w:ascii="Times New Roman" w:hAnsi="Times New Roman" w:cs="Times New Roman"/>
                <w:color w:val="auto"/>
                <w:sz w:val="18"/>
                <w:szCs w:val="18"/>
                <w:lang w:val="en-US"/>
              </w:rPr>
              <w:t xml:space="preserve"> Physics</w:t>
            </w:r>
            <w:r>
              <w:rPr>
                <w:rFonts w:ascii="Times New Roman" w:hAnsi="Times New Roman" w:cs="Times New Roman"/>
                <w:color w:val="auto"/>
                <w:sz w:val="18"/>
                <w:szCs w:val="18"/>
              </w:rPr>
              <w:t xml:space="preserve">  Pedagogy</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09"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18"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176021180</w:t>
            </w:r>
          </w:p>
        </w:tc>
        <w:tc>
          <w:tcPr>
            <w:tcW w:w="3216" w:type="dxa"/>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物理教育研究方法</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Research Methods of  Physics  Education</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59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9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630" w:type="dxa"/>
            <w:vAlign w:val="center"/>
          </w:tcPr>
          <w:p>
            <w:pPr>
              <w:widowControl/>
              <w:adjustRightInd w:val="0"/>
              <w:snapToGrid w:val="0"/>
              <w:jc w:val="center"/>
              <w:rPr>
                <w:rFonts w:ascii="Times New Roman" w:hAnsi="Times New Roman" w:cs="Times New Roman"/>
                <w:color w:val="auto"/>
                <w:sz w:val="18"/>
                <w:szCs w:val="18"/>
              </w:rPr>
            </w:pPr>
          </w:p>
        </w:tc>
        <w:tc>
          <w:tcPr>
            <w:tcW w:w="63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09"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18"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176021208</w:t>
            </w:r>
          </w:p>
        </w:tc>
        <w:tc>
          <w:tcPr>
            <w:tcW w:w="3216"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中学物理实验研究</w:t>
            </w:r>
          </w:p>
          <w:p>
            <w:pPr>
              <w:rPr>
                <w:rFonts w:ascii="Times New Roman" w:hAnsi="Times New Roman" w:cs="Times New Roman"/>
                <w:b/>
                <w:bCs/>
                <w:color w:val="auto"/>
                <w:sz w:val="18"/>
                <w:szCs w:val="18"/>
              </w:rPr>
            </w:pPr>
            <w:r>
              <w:rPr>
                <w:rFonts w:ascii="Times New Roman" w:hAnsi="Times New Roman" w:cs="Times New Roman"/>
                <w:color w:val="auto"/>
                <w:sz w:val="18"/>
                <w:szCs w:val="18"/>
              </w:rPr>
              <w:t>Study of Middle School Physics Experiment</w:t>
            </w:r>
          </w:p>
        </w:tc>
        <w:tc>
          <w:tcPr>
            <w:tcW w:w="591"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1.0</w:t>
            </w:r>
          </w:p>
        </w:tc>
        <w:tc>
          <w:tcPr>
            <w:tcW w:w="59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91" w:type="dxa"/>
            <w:vAlign w:val="center"/>
          </w:tcPr>
          <w:p>
            <w:pPr>
              <w:jc w:val="center"/>
              <w:rPr>
                <w:rFonts w:ascii="Times New Roman" w:hAnsi="Times New Roman" w:cs="Times New Roman"/>
                <w:color w:val="auto"/>
                <w:sz w:val="18"/>
                <w:szCs w:val="18"/>
              </w:rPr>
            </w:pP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36" w:type="dxa"/>
            <w:vAlign w:val="center"/>
          </w:tcPr>
          <w:p>
            <w:pPr>
              <w:jc w:val="center"/>
              <w:rPr>
                <w:rFonts w:ascii="Times New Roman" w:hAnsi="Times New Roman" w:cs="Times New Roman"/>
                <w:color w:val="auto"/>
                <w:sz w:val="18"/>
                <w:szCs w:val="18"/>
              </w:rPr>
            </w:pPr>
          </w:p>
        </w:tc>
        <w:tc>
          <w:tcPr>
            <w:tcW w:w="609" w:type="dxa"/>
            <w:vAlign w:val="center"/>
          </w:tcPr>
          <w:p>
            <w:pPr>
              <w:jc w:val="center"/>
              <w:rPr>
                <w:rFonts w:ascii="Times New Roman" w:hAnsi="Times New Roman" w:cs="Times New Roman"/>
                <w:b/>
                <w:bCs/>
                <w:color w:val="auto"/>
                <w:sz w:val="18"/>
                <w:szCs w:val="18"/>
              </w:rPr>
            </w:pP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8" w:type="dxa"/>
            <w:vAlign w:val="center"/>
          </w:tcPr>
          <w:p>
            <w:pPr>
              <w:jc w:val="center"/>
              <w:rPr>
                <w:rFonts w:ascii="Times New Roman" w:hAnsi="Times New Roman" w:cs="Times New Roman"/>
                <w:color w:val="auto"/>
                <w:sz w:val="18"/>
                <w:szCs w:val="18"/>
              </w:rPr>
            </w:pPr>
          </w:p>
        </w:tc>
        <w:tc>
          <w:tcPr>
            <w:tcW w:w="321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合计</w:t>
            </w:r>
          </w:p>
        </w:tc>
        <w:tc>
          <w:tcPr>
            <w:tcW w:w="591"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18.0</w:t>
            </w:r>
          </w:p>
        </w:tc>
        <w:tc>
          <w:tcPr>
            <w:tcW w:w="590"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92</w:t>
            </w:r>
          </w:p>
        </w:tc>
        <w:tc>
          <w:tcPr>
            <w:tcW w:w="591"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r>
              <w:rPr>
                <w:rFonts w:ascii="Times New Roman" w:hAnsi="Times New Roman" w:cs="Times New Roman"/>
                <w:color w:val="auto"/>
                <w:sz w:val="18"/>
                <w:szCs w:val="18"/>
              </w:rPr>
              <w:t>44</w:t>
            </w: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36"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r>
              <w:rPr>
                <w:rFonts w:ascii="Times New Roman" w:hAnsi="Times New Roman" w:cs="Times New Roman"/>
                <w:color w:val="auto"/>
                <w:sz w:val="18"/>
                <w:szCs w:val="18"/>
              </w:rPr>
              <w:t>08</w:t>
            </w:r>
          </w:p>
        </w:tc>
        <w:tc>
          <w:tcPr>
            <w:tcW w:w="609" w:type="dxa"/>
            <w:vAlign w:val="center"/>
          </w:tcPr>
          <w:p>
            <w:pPr>
              <w:jc w:val="center"/>
              <w:rPr>
                <w:rFonts w:ascii="Times New Roman" w:hAnsi="Times New Roman" w:cs="Times New Roman"/>
                <w:b/>
                <w:bCs/>
                <w:color w:val="auto"/>
                <w:sz w:val="18"/>
                <w:szCs w:val="18"/>
              </w:rPr>
            </w:pPr>
          </w:p>
        </w:tc>
        <w:tc>
          <w:tcPr>
            <w:tcW w:w="600" w:type="dxa"/>
            <w:vAlign w:val="center"/>
          </w:tcPr>
          <w:p>
            <w:pPr>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bl>
    <w:p>
      <w:pPr>
        <w:rPr>
          <w:rFonts w:ascii="Times New Roman" w:hAnsi="Times New Roman"/>
          <w:color w:val="auto"/>
          <w:sz w:val="24"/>
          <w:szCs w:val="24"/>
          <w:lang w:val="en-US"/>
        </w:rPr>
      </w:pPr>
    </w:p>
    <w:p>
      <w:pPr>
        <w:spacing w:line="380" w:lineRule="exact"/>
        <w:ind w:firstLine="420" w:firstLineChars="200"/>
        <w:rPr>
          <w:rFonts w:ascii="Times New Roman" w:hAnsi="Times New Roman"/>
          <w:color w:val="auto"/>
          <w:sz w:val="21"/>
          <w:szCs w:val="21"/>
          <w:lang w:val="en-US"/>
        </w:rPr>
      </w:pPr>
    </w:p>
    <w:p>
      <w:pPr>
        <w:spacing w:line="380" w:lineRule="exact"/>
        <w:ind w:firstLine="420" w:firstLineChars="200"/>
        <w:rPr>
          <w:rFonts w:ascii="Times New Roman" w:hAnsi="Times New Roman"/>
          <w:color w:val="auto"/>
          <w:sz w:val="21"/>
          <w:szCs w:val="21"/>
          <w:lang w:val="en-US"/>
        </w:rPr>
      </w:pP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2.选修课程（4学分）</w:t>
      </w:r>
    </w:p>
    <w:tbl>
      <w:tblPr>
        <w:tblStyle w:val="7"/>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207"/>
        <w:gridCol w:w="646"/>
        <w:gridCol w:w="641"/>
        <w:gridCol w:w="585"/>
        <w:gridCol w:w="603"/>
        <w:gridCol w:w="628"/>
        <w:gridCol w:w="581"/>
        <w:gridCol w:w="60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1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3207"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46"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4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16"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581"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0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1192" w:type="dxa"/>
            <w:vMerge w:val="continue"/>
            <w:vAlign w:val="center"/>
          </w:tcPr>
          <w:p>
            <w:pPr>
              <w:widowControl/>
              <w:autoSpaceDE/>
              <w:autoSpaceDN/>
              <w:rPr>
                <w:rFonts w:ascii="Times New Roman" w:hAnsi="Times New Roman"/>
                <w:color w:val="auto"/>
                <w:sz w:val="18"/>
                <w:szCs w:val="18"/>
                <w:lang w:val="en-US" w:bidi="ar-SA"/>
              </w:rPr>
            </w:pPr>
          </w:p>
        </w:tc>
        <w:tc>
          <w:tcPr>
            <w:tcW w:w="3207" w:type="dxa"/>
            <w:vMerge w:val="continue"/>
            <w:vAlign w:val="center"/>
          </w:tcPr>
          <w:p>
            <w:pPr>
              <w:widowControl/>
              <w:autoSpaceDE/>
              <w:autoSpaceDN/>
              <w:rPr>
                <w:rFonts w:ascii="Times New Roman" w:hAnsi="Times New Roman"/>
                <w:color w:val="auto"/>
                <w:sz w:val="18"/>
                <w:szCs w:val="18"/>
                <w:lang w:val="en-US" w:bidi="ar-SA"/>
              </w:rPr>
            </w:pPr>
          </w:p>
        </w:tc>
        <w:tc>
          <w:tcPr>
            <w:tcW w:w="646" w:type="dxa"/>
            <w:vMerge w:val="continue"/>
            <w:vAlign w:val="center"/>
          </w:tcPr>
          <w:p>
            <w:pPr>
              <w:widowControl/>
              <w:autoSpaceDE/>
              <w:autoSpaceDN/>
              <w:rPr>
                <w:rFonts w:ascii="Times New Roman" w:hAnsi="Times New Roman"/>
                <w:color w:val="auto"/>
                <w:sz w:val="18"/>
                <w:szCs w:val="18"/>
                <w:lang w:val="en-US" w:bidi="ar-SA"/>
              </w:rPr>
            </w:pPr>
          </w:p>
        </w:tc>
        <w:tc>
          <w:tcPr>
            <w:tcW w:w="641" w:type="dxa"/>
            <w:vMerge w:val="continue"/>
            <w:vAlign w:val="center"/>
          </w:tcPr>
          <w:p>
            <w:pPr>
              <w:widowControl/>
              <w:autoSpaceDE/>
              <w:autoSpaceDN/>
              <w:rPr>
                <w:rFonts w:ascii="Times New Roman" w:hAnsi="Times New Roman"/>
                <w:color w:val="auto"/>
                <w:sz w:val="18"/>
                <w:szCs w:val="18"/>
                <w:lang w:val="en-US" w:bidi="ar-SA"/>
              </w:rPr>
            </w:pPr>
          </w:p>
        </w:tc>
        <w:tc>
          <w:tcPr>
            <w:tcW w:w="585"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603"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28"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581" w:type="dxa"/>
            <w:vMerge w:val="continue"/>
            <w:vAlign w:val="center"/>
          </w:tcPr>
          <w:p>
            <w:pPr>
              <w:widowControl/>
              <w:autoSpaceDE/>
              <w:autoSpaceDN/>
              <w:rPr>
                <w:rFonts w:ascii="Times New Roman" w:hAnsi="Times New Roman"/>
                <w:color w:val="auto"/>
                <w:sz w:val="18"/>
                <w:szCs w:val="18"/>
                <w:lang w:val="en-US" w:bidi="ar-SA"/>
              </w:rPr>
            </w:pPr>
          </w:p>
        </w:tc>
        <w:tc>
          <w:tcPr>
            <w:tcW w:w="600"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176061009</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有效教学与课堂管理</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Effective Teaching and Classroom Management</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Merge w:val="restart"/>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选修</w:t>
            </w:r>
          </w:p>
          <w:p>
            <w:pPr>
              <w:widowControl/>
              <w:adjustRightInd w:val="0"/>
              <w:snapToGrid w:val="0"/>
              <w:jc w:val="center"/>
              <w:rPr>
                <w:rFonts w:ascii="Times New Roman" w:hAnsi="Times New Roman"/>
                <w:color w:val="auto"/>
                <w:sz w:val="18"/>
                <w:szCs w:val="18"/>
              </w:rPr>
            </w:pPr>
            <w:r>
              <w:rPr>
                <w:rFonts w:ascii="Times New Roman" w:hAnsi="Times New Roman" w:cs="Times New Roman"/>
                <w:color w:val="auto"/>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216061007</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教育大数据与智慧教育</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Education Big Data and Smart Education</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Merge w:val="continue"/>
            <w:vAlign w:val="center"/>
          </w:tcPr>
          <w:p>
            <w:pPr>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176061011</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中学生品德发展与道德教育</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Moral Development and Moral Education of Middle School Students</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Merge w:val="continue"/>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176061006</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教育哲学基础</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Foundations of Educational Philosophy</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176061072</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教育心理学</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Educational Psychology</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216061008</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中国教育史</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The History of Chinese education</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176061180</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外国教育史</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The History of Foreign Education</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216061009</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教师情绪管理与人际沟通</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Teachers' emotion Management and Interpersonal Communication</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206061009</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学校心育活动实务</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Psychological and Educational Activities in Schools</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206061008</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教育家型教师成长</w:t>
            </w:r>
            <w:r>
              <w:rPr>
                <w:rFonts w:hint="eastAsia" w:ascii="Times New Roman" w:hAnsi="Times New Roman" w:cs="Times New Roman"/>
                <w:color w:val="auto"/>
                <w:sz w:val="18"/>
                <w:szCs w:val="18"/>
              </w:rPr>
              <w:t>路</w:t>
            </w:r>
            <w:r>
              <w:rPr>
                <w:rFonts w:ascii="Times New Roman" w:hAnsi="Times New Roman" w:cs="Times New Roman"/>
                <w:color w:val="auto"/>
                <w:sz w:val="18"/>
                <w:szCs w:val="18"/>
              </w:rPr>
              <w:t>径</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The Growth Approaches of Educationalist-based Teachers</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216061010</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学校组织与管理</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School’s organization and Management</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216061011</w:t>
            </w:r>
          </w:p>
        </w:tc>
        <w:tc>
          <w:tcPr>
            <w:tcW w:w="3207"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STEM课程设计与指导</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Stem Curriculum Design and Guidance</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216061012</w:t>
            </w:r>
          </w:p>
        </w:tc>
        <w:tc>
          <w:tcPr>
            <w:tcW w:w="3207" w:type="dxa"/>
            <w:vAlign w:val="center"/>
          </w:tcPr>
          <w:p>
            <w:pPr>
              <w:widowControl/>
              <w:adjustRightInd w:val="0"/>
              <w:snapToGrid w:val="0"/>
              <w:rPr>
                <w:rFonts w:ascii="Times New Roman" w:hAnsi="Times New Roman" w:cs="Times New Roman"/>
                <w:color w:val="auto"/>
                <w:sz w:val="18"/>
                <w:szCs w:val="18"/>
                <w:shd w:val="clear" w:color="auto" w:fill="FFFFFF"/>
              </w:rPr>
            </w:pPr>
            <w:r>
              <w:rPr>
                <w:rFonts w:ascii="Times New Roman" w:hAnsi="Times New Roman" w:cs="Times New Roman"/>
                <w:color w:val="auto"/>
                <w:sz w:val="18"/>
                <w:szCs w:val="18"/>
                <w:shd w:val="clear" w:color="auto" w:fill="FFFFFF"/>
              </w:rPr>
              <w:t>教育神经科学与课程教学设计</w:t>
            </w:r>
          </w:p>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Educational Neuroscience and Curriculum Design</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216061013</w:t>
            </w:r>
          </w:p>
        </w:tc>
        <w:tc>
          <w:tcPr>
            <w:tcW w:w="3207" w:type="dxa"/>
            <w:vAlign w:val="center"/>
          </w:tcPr>
          <w:p>
            <w:pPr>
              <w:widowControl/>
              <w:adjustRightInd w:val="0"/>
              <w:snapToGrid w:val="0"/>
              <w:rPr>
                <w:rFonts w:ascii="Times New Roman" w:hAnsi="Times New Roman" w:cs="Times New Roman"/>
                <w:color w:val="auto"/>
                <w:sz w:val="18"/>
                <w:szCs w:val="18"/>
                <w:shd w:val="clear" w:color="auto" w:fill="FFFFFF"/>
              </w:rPr>
            </w:pPr>
            <w:r>
              <w:rPr>
                <w:rFonts w:ascii="Times New Roman" w:hAnsi="Times New Roman" w:cs="Times New Roman"/>
                <w:color w:val="auto"/>
                <w:sz w:val="18"/>
                <w:szCs w:val="18"/>
                <w:shd w:val="clear" w:color="auto" w:fill="FFFFFF"/>
              </w:rPr>
              <w:t>基础教育评价研究</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Research on Basic Education Evaluation</w:t>
            </w:r>
          </w:p>
        </w:tc>
        <w:tc>
          <w:tcPr>
            <w:tcW w:w="646"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widowControl/>
              <w:adjustRightInd w:val="0"/>
              <w:snapToGrid w:val="0"/>
              <w:jc w:val="center"/>
              <w:rPr>
                <w:rFonts w:ascii="Times New Roman" w:hAnsi="Times New Roman" w:cs="Times New Roman"/>
                <w:color w:val="auto"/>
                <w:sz w:val="18"/>
                <w:szCs w:val="18"/>
              </w:rPr>
            </w:pPr>
          </w:p>
        </w:tc>
        <w:tc>
          <w:tcPr>
            <w:tcW w:w="603" w:type="dxa"/>
            <w:vAlign w:val="center"/>
          </w:tcPr>
          <w:p>
            <w:pPr>
              <w:widowControl/>
              <w:adjustRightInd w:val="0"/>
              <w:snapToGrid w:val="0"/>
              <w:jc w:val="center"/>
              <w:rPr>
                <w:rFonts w:ascii="Times New Roman" w:hAnsi="Times New Roman" w:cs="Times New Roman"/>
                <w:color w:val="auto"/>
                <w:sz w:val="18"/>
                <w:szCs w:val="18"/>
              </w:rPr>
            </w:pPr>
          </w:p>
        </w:tc>
        <w:tc>
          <w:tcPr>
            <w:tcW w:w="628" w:type="dxa"/>
            <w:vAlign w:val="center"/>
          </w:tcPr>
          <w:p>
            <w:pPr>
              <w:widowControl/>
              <w:adjustRightInd w:val="0"/>
              <w:snapToGrid w:val="0"/>
              <w:jc w:val="center"/>
              <w:rPr>
                <w:rFonts w:ascii="Times New Roman" w:hAnsi="Times New Roman" w:cs="Times New Roman"/>
                <w:color w:val="auto"/>
                <w:sz w:val="18"/>
                <w:szCs w:val="18"/>
              </w:rPr>
            </w:pPr>
          </w:p>
        </w:tc>
        <w:tc>
          <w:tcPr>
            <w:tcW w:w="581" w:type="dxa"/>
            <w:vAlign w:val="center"/>
          </w:tcPr>
          <w:p>
            <w:pPr>
              <w:widowControl/>
              <w:adjustRightInd w:val="0"/>
              <w:snapToGrid w:val="0"/>
              <w:jc w:val="center"/>
              <w:rPr>
                <w:rFonts w:ascii="Times New Roman" w:hAnsi="Times New Roman" w:cs="Times New Roman"/>
                <w:color w:val="auto"/>
                <w:sz w:val="18"/>
                <w:szCs w:val="18"/>
              </w:rPr>
            </w:pPr>
          </w:p>
        </w:tc>
        <w:tc>
          <w:tcPr>
            <w:tcW w:w="60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9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176021182</w:t>
            </w:r>
          </w:p>
        </w:tc>
        <w:tc>
          <w:tcPr>
            <w:tcW w:w="3207" w:type="dxa"/>
            <w:vAlign w:val="center"/>
          </w:tcPr>
          <w:p>
            <w:pP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物理学史</w:t>
            </w:r>
          </w:p>
          <w:p>
            <w:pP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History of Physics</w:t>
            </w:r>
          </w:p>
        </w:tc>
        <w:tc>
          <w:tcPr>
            <w:tcW w:w="646"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41"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03" w:type="dxa"/>
            <w:vAlign w:val="center"/>
          </w:tcPr>
          <w:p>
            <w:pPr>
              <w:jc w:val="center"/>
              <w:textAlignment w:val="center"/>
              <w:rPr>
                <w:rFonts w:ascii="Times New Roman" w:hAnsi="Times New Roman" w:cs="Times New Roman"/>
                <w:color w:val="auto"/>
                <w:sz w:val="18"/>
                <w:szCs w:val="18"/>
              </w:rPr>
            </w:pPr>
          </w:p>
        </w:tc>
        <w:tc>
          <w:tcPr>
            <w:tcW w:w="628" w:type="dxa"/>
            <w:vAlign w:val="center"/>
          </w:tcPr>
          <w:p>
            <w:pPr>
              <w:jc w:val="center"/>
              <w:textAlignment w:val="center"/>
              <w:rPr>
                <w:rFonts w:ascii="Times New Roman" w:hAnsi="Times New Roman" w:cs="Times New Roman"/>
                <w:color w:val="auto"/>
                <w:sz w:val="18"/>
                <w:szCs w:val="18"/>
              </w:rPr>
            </w:pPr>
          </w:p>
        </w:tc>
        <w:tc>
          <w:tcPr>
            <w:tcW w:w="581" w:type="dxa"/>
            <w:vAlign w:val="center"/>
          </w:tcPr>
          <w:p>
            <w:pPr>
              <w:jc w:val="center"/>
              <w:rPr>
                <w:rFonts w:ascii="Times New Roman" w:hAnsi="Times New Roman" w:cs="Times New Roman"/>
                <w:color w:val="auto"/>
                <w:sz w:val="18"/>
                <w:szCs w:val="18"/>
              </w:rPr>
            </w:pP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2" w:type="dxa"/>
            <w:vMerge w:val="restart"/>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选修</w:t>
            </w:r>
          </w:p>
          <w:p>
            <w:pPr>
              <w:widowControl/>
              <w:adjustRightInd w:val="0"/>
              <w:snapToGrid w:val="0"/>
              <w:jc w:val="center"/>
              <w:rPr>
                <w:rFonts w:ascii="Times New Roman" w:hAnsi="Times New Roman"/>
                <w:color w:val="auto"/>
                <w:sz w:val="18"/>
                <w:szCs w:val="18"/>
              </w:rPr>
            </w:pPr>
            <w:r>
              <w:rPr>
                <w:rFonts w:ascii="Times New Roman" w:hAnsi="Times New Roman" w:cs="Times New Roman"/>
                <w:color w:val="auto"/>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9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176021209</w:t>
            </w:r>
          </w:p>
        </w:tc>
        <w:tc>
          <w:tcPr>
            <w:tcW w:w="320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中学物理微格教学</w:t>
            </w:r>
          </w:p>
          <w:p>
            <w:pPr>
              <w:rPr>
                <w:rFonts w:ascii="Times New Roman" w:hAnsi="Times New Roman" w:cs="Times New Roman"/>
                <w:color w:val="auto"/>
                <w:sz w:val="18"/>
                <w:szCs w:val="18"/>
              </w:rPr>
            </w:pPr>
            <w:r>
              <w:rPr>
                <w:rFonts w:ascii="Times New Roman" w:hAnsi="Times New Roman" w:cs="Times New Roman"/>
                <w:color w:val="auto"/>
                <w:sz w:val="18"/>
                <w:szCs w:val="18"/>
              </w:rPr>
              <w:t>Microteaching of Middle School Physics</w:t>
            </w:r>
          </w:p>
        </w:tc>
        <w:tc>
          <w:tcPr>
            <w:tcW w:w="646"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1"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585"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603" w:type="dxa"/>
            <w:vAlign w:val="center"/>
          </w:tcPr>
          <w:p>
            <w:pPr>
              <w:jc w:val="center"/>
              <w:textAlignment w:val="center"/>
              <w:rPr>
                <w:rFonts w:ascii="Times New Roman" w:hAnsi="Times New Roman" w:cs="Times New Roman"/>
                <w:color w:val="auto"/>
                <w:sz w:val="18"/>
                <w:szCs w:val="18"/>
              </w:rPr>
            </w:pPr>
          </w:p>
        </w:tc>
        <w:tc>
          <w:tcPr>
            <w:tcW w:w="628"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581" w:type="dxa"/>
            <w:vAlign w:val="center"/>
          </w:tcPr>
          <w:p>
            <w:pPr>
              <w:jc w:val="center"/>
              <w:textAlignment w:val="center"/>
              <w:rPr>
                <w:rFonts w:ascii="Times New Roman" w:hAnsi="Times New Roman" w:cs="Times New Roman"/>
                <w:color w:val="auto"/>
                <w:sz w:val="18"/>
                <w:szCs w:val="18"/>
              </w:rPr>
            </w:pP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9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176021181</w:t>
            </w:r>
          </w:p>
        </w:tc>
        <w:tc>
          <w:tcPr>
            <w:tcW w:w="320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物理科学方法论</w:t>
            </w:r>
          </w:p>
          <w:p>
            <w:pPr>
              <w:rPr>
                <w:rFonts w:ascii="Times New Roman" w:hAnsi="Times New Roman" w:cs="Times New Roman"/>
                <w:color w:val="auto"/>
                <w:sz w:val="18"/>
                <w:szCs w:val="18"/>
              </w:rPr>
            </w:pPr>
            <w:r>
              <w:rPr>
                <w:rFonts w:ascii="Times New Roman" w:hAnsi="Times New Roman" w:cs="Times New Roman"/>
                <w:color w:val="auto"/>
                <w:sz w:val="18"/>
                <w:szCs w:val="18"/>
              </w:rPr>
              <w:t>Methodology of Physics</w:t>
            </w:r>
          </w:p>
        </w:tc>
        <w:tc>
          <w:tcPr>
            <w:tcW w:w="646"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41"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5"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03" w:type="dxa"/>
            <w:vAlign w:val="center"/>
          </w:tcPr>
          <w:p>
            <w:pPr>
              <w:jc w:val="center"/>
              <w:rPr>
                <w:rFonts w:ascii="Times New Roman" w:hAnsi="Times New Roman" w:cs="Times New Roman"/>
                <w:color w:val="auto"/>
                <w:sz w:val="18"/>
                <w:szCs w:val="18"/>
              </w:rPr>
            </w:pPr>
          </w:p>
        </w:tc>
        <w:tc>
          <w:tcPr>
            <w:tcW w:w="628" w:type="dxa"/>
            <w:vAlign w:val="center"/>
          </w:tcPr>
          <w:p>
            <w:pPr>
              <w:jc w:val="center"/>
              <w:rPr>
                <w:rFonts w:ascii="Times New Roman" w:hAnsi="Times New Roman" w:cs="Times New Roman"/>
                <w:color w:val="auto"/>
                <w:sz w:val="18"/>
                <w:szCs w:val="18"/>
              </w:rPr>
            </w:pPr>
          </w:p>
        </w:tc>
        <w:tc>
          <w:tcPr>
            <w:tcW w:w="581" w:type="dxa"/>
            <w:vAlign w:val="center"/>
          </w:tcPr>
          <w:p>
            <w:pPr>
              <w:spacing w:line="340" w:lineRule="exact"/>
              <w:jc w:val="center"/>
              <w:rPr>
                <w:rFonts w:ascii="Times New Roman" w:hAnsi="Times New Roman" w:cs="Times New Roman"/>
                <w:color w:val="auto"/>
                <w:sz w:val="18"/>
                <w:szCs w:val="18"/>
              </w:rPr>
            </w:pP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2"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176021204</w:t>
            </w:r>
          </w:p>
        </w:tc>
        <w:tc>
          <w:tcPr>
            <w:tcW w:w="320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中学物理奥赛</w:t>
            </w:r>
          </w:p>
          <w:p>
            <w:pPr>
              <w:rPr>
                <w:rFonts w:ascii="Times New Roman" w:hAnsi="Times New Roman" w:cs="Times New Roman"/>
                <w:b/>
                <w:bCs/>
                <w:color w:val="auto"/>
                <w:sz w:val="18"/>
                <w:szCs w:val="18"/>
              </w:rPr>
            </w:pPr>
            <w:r>
              <w:rPr>
                <w:rFonts w:ascii="Times New Roman" w:hAnsi="Times New Roman" w:cs="Times New Roman"/>
                <w:color w:val="auto"/>
                <w:sz w:val="18"/>
                <w:szCs w:val="18"/>
              </w:rPr>
              <w:t>Middle School Physics Olympiad</w:t>
            </w:r>
          </w:p>
        </w:tc>
        <w:tc>
          <w:tcPr>
            <w:tcW w:w="646" w:type="dxa"/>
            <w:vAlign w:val="center"/>
          </w:tcPr>
          <w:p>
            <w:pPr>
              <w:jc w:val="center"/>
              <w:textAlignment w:val="center"/>
              <w:rPr>
                <w:rFonts w:ascii="Times New Roman" w:hAnsi="Times New Roman" w:cs="Times New Roman"/>
                <w:b/>
                <w:bCs/>
                <w:color w:val="auto"/>
                <w:sz w:val="18"/>
                <w:szCs w:val="18"/>
              </w:rPr>
            </w:pPr>
            <w:r>
              <w:rPr>
                <w:rFonts w:ascii="Times New Roman" w:hAnsi="Times New Roman" w:cs="Times New Roman"/>
                <w:color w:val="auto"/>
                <w:sz w:val="18"/>
                <w:szCs w:val="18"/>
              </w:rPr>
              <w:t>2.0</w:t>
            </w:r>
          </w:p>
        </w:tc>
        <w:tc>
          <w:tcPr>
            <w:tcW w:w="641" w:type="dxa"/>
            <w:vAlign w:val="center"/>
          </w:tcPr>
          <w:p>
            <w:pPr>
              <w:jc w:val="center"/>
              <w:textAlignment w:val="center"/>
              <w:rPr>
                <w:rFonts w:ascii="Times New Roman" w:hAnsi="Times New Roman" w:cs="Times New Roman"/>
                <w:b/>
                <w:bCs/>
                <w:color w:val="auto"/>
                <w:sz w:val="18"/>
                <w:szCs w:val="18"/>
              </w:rPr>
            </w:pPr>
            <w:r>
              <w:rPr>
                <w:rFonts w:ascii="Times New Roman" w:hAnsi="Times New Roman" w:cs="Times New Roman"/>
                <w:color w:val="auto"/>
                <w:sz w:val="18"/>
                <w:szCs w:val="18"/>
              </w:rPr>
              <w:t>36</w:t>
            </w:r>
          </w:p>
        </w:tc>
        <w:tc>
          <w:tcPr>
            <w:tcW w:w="585"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03" w:type="dxa"/>
            <w:vAlign w:val="center"/>
          </w:tcPr>
          <w:p>
            <w:pPr>
              <w:jc w:val="center"/>
              <w:rPr>
                <w:rFonts w:ascii="Times New Roman" w:hAnsi="Times New Roman" w:cs="Times New Roman"/>
                <w:b/>
                <w:bCs/>
                <w:color w:val="auto"/>
                <w:sz w:val="18"/>
                <w:szCs w:val="18"/>
              </w:rPr>
            </w:pPr>
          </w:p>
        </w:tc>
        <w:tc>
          <w:tcPr>
            <w:tcW w:w="628" w:type="dxa"/>
            <w:vAlign w:val="center"/>
          </w:tcPr>
          <w:p>
            <w:pPr>
              <w:jc w:val="center"/>
              <w:rPr>
                <w:rFonts w:ascii="Times New Roman" w:hAnsi="Times New Roman" w:cs="Times New Roman"/>
                <w:b/>
                <w:bCs/>
                <w:color w:val="auto"/>
                <w:sz w:val="18"/>
                <w:szCs w:val="18"/>
              </w:rPr>
            </w:pPr>
          </w:p>
        </w:tc>
        <w:tc>
          <w:tcPr>
            <w:tcW w:w="581" w:type="dxa"/>
            <w:vAlign w:val="center"/>
          </w:tcPr>
          <w:p>
            <w:pPr>
              <w:spacing w:line="340" w:lineRule="exact"/>
              <w:jc w:val="center"/>
              <w:rPr>
                <w:rFonts w:ascii="Times New Roman" w:hAnsi="Times New Roman" w:cs="Times New Roman"/>
                <w:b/>
                <w:bCs/>
                <w:color w:val="auto"/>
                <w:sz w:val="18"/>
                <w:szCs w:val="18"/>
              </w:rPr>
            </w:pPr>
          </w:p>
        </w:tc>
        <w:tc>
          <w:tcPr>
            <w:tcW w:w="600"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5-7</w:t>
            </w:r>
          </w:p>
        </w:tc>
        <w:tc>
          <w:tcPr>
            <w:tcW w:w="892" w:type="dxa"/>
            <w:vMerge w:val="continue"/>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2" w:type="dxa"/>
            <w:vAlign w:val="center"/>
          </w:tcPr>
          <w:p>
            <w:pPr>
              <w:jc w:val="center"/>
              <w:rPr>
                <w:rFonts w:ascii="Times New Roman" w:hAnsi="Times New Roman" w:cs="Times New Roman"/>
                <w:color w:val="auto"/>
                <w:sz w:val="18"/>
                <w:szCs w:val="18"/>
              </w:rPr>
            </w:pPr>
          </w:p>
        </w:tc>
        <w:tc>
          <w:tcPr>
            <w:tcW w:w="3207" w:type="dxa"/>
            <w:vAlign w:val="center"/>
          </w:tcPr>
          <w:p>
            <w:pPr>
              <w:jc w:val="center"/>
              <w:rPr>
                <w:rFonts w:ascii="Times New Roman" w:hAnsi="Times New Roman" w:cs="Times New Roman"/>
                <w:color w:val="auto"/>
                <w:sz w:val="18"/>
                <w:szCs w:val="18"/>
              </w:rPr>
            </w:pPr>
            <w:r>
              <w:rPr>
                <w:rFonts w:hint="eastAsia" w:ascii="Times New Roman" w:hAnsi="Times New Roman"/>
                <w:color w:val="auto"/>
                <w:sz w:val="18"/>
                <w:szCs w:val="18"/>
              </w:rPr>
              <w:t>小计</w:t>
            </w:r>
          </w:p>
        </w:tc>
        <w:tc>
          <w:tcPr>
            <w:tcW w:w="646" w:type="dxa"/>
            <w:vAlign w:val="center"/>
          </w:tcPr>
          <w:p>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41" w:type="dxa"/>
            <w:vAlign w:val="center"/>
          </w:tcPr>
          <w:p>
            <w:pPr>
              <w:jc w:val="center"/>
              <w:textAlignment w:val="center"/>
              <w:rPr>
                <w:rFonts w:ascii="Times New Roman" w:hAnsi="Times New Roman" w:cs="Times New Roman"/>
                <w:color w:val="auto"/>
                <w:sz w:val="18"/>
                <w:szCs w:val="18"/>
              </w:rPr>
            </w:pPr>
          </w:p>
        </w:tc>
        <w:tc>
          <w:tcPr>
            <w:tcW w:w="585" w:type="dxa"/>
            <w:vAlign w:val="center"/>
          </w:tcPr>
          <w:p>
            <w:pPr>
              <w:jc w:val="center"/>
              <w:textAlignment w:val="center"/>
              <w:rPr>
                <w:rFonts w:ascii="Times New Roman" w:hAnsi="Times New Roman" w:cs="Times New Roman"/>
                <w:color w:val="auto"/>
                <w:sz w:val="18"/>
                <w:szCs w:val="18"/>
              </w:rPr>
            </w:pPr>
          </w:p>
        </w:tc>
        <w:tc>
          <w:tcPr>
            <w:tcW w:w="603" w:type="dxa"/>
            <w:vAlign w:val="center"/>
          </w:tcPr>
          <w:p>
            <w:pPr>
              <w:jc w:val="center"/>
              <w:rPr>
                <w:rFonts w:ascii="Times New Roman" w:hAnsi="Times New Roman" w:cs="Times New Roman"/>
                <w:b/>
                <w:bCs/>
                <w:color w:val="auto"/>
                <w:sz w:val="18"/>
                <w:szCs w:val="18"/>
              </w:rPr>
            </w:pPr>
          </w:p>
        </w:tc>
        <w:tc>
          <w:tcPr>
            <w:tcW w:w="628" w:type="dxa"/>
            <w:vAlign w:val="center"/>
          </w:tcPr>
          <w:p>
            <w:pPr>
              <w:jc w:val="center"/>
              <w:rPr>
                <w:rFonts w:ascii="Times New Roman" w:hAnsi="Times New Roman" w:cs="Times New Roman"/>
                <w:b/>
                <w:bCs/>
                <w:color w:val="auto"/>
                <w:sz w:val="18"/>
                <w:szCs w:val="18"/>
              </w:rPr>
            </w:pPr>
          </w:p>
        </w:tc>
        <w:tc>
          <w:tcPr>
            <w:tcW w:w="581" w:type="dxa"/>
            <w:vAlign w:val="center"/>
          </w:tcPr>
          <w:p>
            <w:pPr>
              <w:spacing w:line="340" w:lineRule="exact"/>
              <w:jc w:val="center"/>
              <w:rPr>
                <w:rFonts w:ascii="Times New Roman" w:hAnsi="Times New Roman" w:cs="Times New Roman"/>
                <w:b/>
                <w:bCs/>
                <w:color w:val="auto"/>
                <w:sz w:val="18"/>
                <w:szCs w:val="18"/>
              </w:rPr>
            </w:pPr>
          </w:p>
        </w:tc>
        <w:tc>
          <w:tcPr>
            <w:tcW w:w="600" w:type="dxa"/>
            <w:vAlign w:val="center"/>
          </w:tcPr>
          <w:p>
            <w:pPr>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bl>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（五）专业教育课程平台（50学分）</w:t>
      </w: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1.必修课程（39学分）</w:t>
      </w:r>
    </w:p>
    <w:tbl>
      <w:tblPr>
        <w:tblStyle w:val="7"/>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130"/>
        <w:gridCol w:w="634"/>
        <w:gridCol w:w="618"/>
        <w:gridCol w:w="625"/>
        <w:gridCol w:w="587"/>
        <w:gridCol w:w="613"/>
        <w:gridCol w:w="650"/>
        <w:gridCol w:w="63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24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313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3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18"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25"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5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630"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43" w:type="dxa"/>
            <w:vMerge w:val="continue"/>
            <w:vAlign w:val="center"/>
          </w:tcPr>
          <w:p>
            <w:pPr>
              <w:widowControl/>
              <w:autoSpaceDE/>
              <w:autoSpaceDN/>
              <w:rPr>
                <w:rFonts w:ascii="Times New Roman" w:hAnsi="Times New Roman"/>
                <w:color w:val="auto"/>
                <w:sz w:val="18"/>
                <w:szCs w:val="18"/>
                <w:lang w:val="en-US" w:bidi="ar-SA"/>
              </w:rPr>
            </w:pPr>
          </w:p>
        </w:tc>
        <w:tc>
          <w:tcPr>
            <w:tcW w:w="3130" w:type="dxa"/>
            <w:vMerge w:val="continue"/>
            <w:vAlign w:val="center"/>
          </w:tcPr>
          <w:p>
            <w:pPr>
              <w:widowControl/>
              <w:autoSpaceDE/>
              <w:autoSpaceDN/>
              <w:rPr>
                <w:rFonts w:ascii="Times New Roman" w:hAnsi="Times New Roman"/>
                <w:color w:val="auto"/>
                <w:sz w:val="18"/>
                <w:szCs w:val="18"/>
                <w:lang w:val="en-US" w:bidi="ar-SA"/>
              </w:rPr>
            </w:pPr>
          </w:p>
        </w:tc>
        <w:tc>
          <w:tcPr>
            <w:tcW w:w="634" w:type="dxa"/>
            <w:vMerge w:val="continue"/>
            <w:vAlign w:val="center"/>
          </w:tcPr>
          <w:p>
            <w:pPr>
              <w:widowControl/>
              <w:autoSpaceDE/>
              <w:autoSpaceDN/>
              <w:rPr>
                <w:rFonts w:ascii="Times New Roman" w:hAnsi="Times New Roman"/>
                <w:color w:val="auto"/>
                <w:sz w:val="18"/>
                <w:szCs w:val="18"/>
                <w:lang w:val="en-US" w:bidi="ar-SA"/>
              </w:rPr>
            </w:pPr>
          </w:p>
        </w:tc>
        <w:tc>
          <w:tcPr>
            <w:tcW w:w="618" w:type="dxa"/>
            <w:vMerge w:val="continue"/>
            <w:vAlign w:val="center"/>
          </w:tcPr>
          <w:p>
            <w:pPr>
              <w:widowControl/>
              <w:autoSpaceDE/>
              <w:autoSpaceDN/>
              <w:rPr>
                <w:rFonts w:ascii="Times New Roman" w:hAnsi="Times New Roman"/>
                <w:color w:val="auto"/>
                <w:sz w:val="18"/>
                <w:szCs w:val="18"/>
                <w:lang w:val="en-US" w:bidi="ar-SA"/>
              </w:rPr>
            </w:pPr>
          </w:p>
        </w:tc>
        <w:tc>
          <w:tcPr>
            <w:tcW w:w="625"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587"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13"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50" w:type="dxa"/>
            <w:vMerge w:val="continue"/>
            <w:vAlign w:val="center"/>
          </w:tcPr>
          <w:p>
            <w:pPr>
              <w:widowControl/>
              <w:autoSpaceDE/>
              <w:autoSpaceDN/>
              <w:rPr>
                <w:rFonts w:ascii="Times New Roman" w:hAnsi="Times New Roman"/>
                <w:color w:val="auto"/>
                <w:sz w:val="18"/>
                <w:szCs w:val="18"/>
                <w:lang w:val="en-US" w:bidi="ar-SA"/>
              </w:rPr>
            </w:pPr>
          </w:p>
        </w:tc>
        <w:tc>
          <w:tcPr>
            <w:tcW w:w="630"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176021128</w:t>
            </w:r>
          </w:p>
        </w:tc>
        <w:tc>
          <w:tcPr>
            <w:tcW w:w="313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理论力学</w:t>
            </w:r>
          </w:p>
          <w:p>
            <w:pPr>
              <w:rPr>
                <w:rFonts w:ascii="Times New Roman" w:hAnsi="Times New Roman" w:cs="Times New Roman"/>
                <w:color w:val="auto"/>
                <w:sz w:val="18"/>
                <w:szCs w:val="18"/>
              </w:rPr>
            </w:pPr>
            <w:r>
              <w:rPr>
                <w:rFonts w:ascii="Times New Roman" w:hAnsi="Times New Roman" w:cs="Times New Roman"/>
                <w:color w:val="auto"/>
                <w:sz w:val="18"/>
                <w:szCs w:val="18"/>
              </w:rPr>
              <w:t>Theoretical Mechanics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587" w:type="dxa"/>
            <w:vAlign w:val="center"/>
          </w:tcPr>
          <w:p>
            <w:pPr>
              <w:jc w:val="center"/>
              <w:rPr>
                <w:rFonts w:ascii="Times New Roman" w:hAnsi="Times New Roman" w:cs="Times New Roman"/>
                <w:color w:val="auto"/>
                <w:sz w:val="18"/>
                <w:szCs w:val="18"/>
              </w:rPr>
            </w:pPr>
          </w:p>
        </w:tc>
        <w:tc>
          <w:tcPr>
            <w:tcW w:w="613" w:type="dxa"/>
            <w:vAlign w:val="center"/>
          </w:tcPr>
          <w:p>
            <w:pPr>
              <w:jc w:val="center"/>
              <w:rPr>
                <w:rFonts w:ascii="Times New Roman" w:hAnsi="Times New Roman" w:cs="Times New Roman"/>
                <w:color w:val="auto"/>
                <w:sz w:val="18"/>
                <w:szCs w:val="18"/>
              </w:rPr>
            </w:pPr>
          </w:p>
        </w:tc>
        <w:tc>
          <w:tcPr>
            <w:tcW w:w="65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176021140</w:t>
            </w:r>
          </w:p>
        </w:tc>
        <w:tc>
          <w:tcPr>
            <w:tcW w:w="313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热力学与统计物理</w:t>
            </w:r>
          </w:p>
          <w:p>
            <w:pPr>
              <w:rPr>
                <w:rFonts w:ascii="Times New Roman" w:hAnsi="Times New Roman" w:cs="Times New Roman"/>
                <w:color w:val="auto"/>
                <w:sz w:val="18"/>
                <w:szCs w:val="18"/>
              </w:rPr>
            </w:pPr>
            <w:r>
              <w:rPr>
                <w:rFonts w:ascii="Times New Roman" w:hAnsi="Times New Roman" w:cs="Times New Roman"/>
                <w:color w:val="auto"/>
                <w:sz w:val="18"/>
                <w:szCs w:val="18"/>
              </w:rPr>
              <w:t>Thermodynamics and Statisical Physics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7" w:type="dxa"/>
            <w:vAlign w:val="center"/>
          </w:tcPr>
          <w:p>
            <w:pPr>
              <w:jc w:val="center"/>
              <w:rPr>
                <w:rFonts w:ascii="Times New Roman" w:hAnsi="Times New Roman" w:cs="Times New Roman"/>
                <w:color w:val="auto"/>
                <w:sz w:val="18"/>
                <w:szCs w:val="18"/>
              </w:rPr>
            </w:pPr>
          </w:p>
        </w:tc>
        <w:tc>
          <w:tcPr>
            <w:tcW w:w="613" w:type="dxa"/>
            <w:vAlign w:val="center"/>
          </w:tcPr>
          <w:p>
            <w:pPr>
              <w:jc w:val="center"/>
              <w:rPr>
                <w:rFonts w:ascii="Times New Roman" w:hAnsi="Times New Roman" w:cs="Times New Roman"/>
                <w:color w:val="auto"/>
                <w:sz w:val="18"/>
                <w:szCs w:val="18"/>
              </w:rPr>
            </w:pPr>
          </w:p>
        </w:tc>
        <w:tc>
          <w:tcPr>
            <w:tcW w:w="65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176021045</w:t>
            </w:r>
          </w:p>
        </w:tc>
        <w:tc>
          <w:tcPr>
            <w:tcW w:w="313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电动力学</w:t>
            </w:r>
          </w:p>
          <w:p>
            <w:pPr>
              <w:rPr>
                <w:rFonts w:ascii="Times New Roman" w:hAnsi="Times New Roman" w:cs="Times New Roman"/>
                <w:color w:val="auto"/>
                <w:sz w:val="18"/>
                <w:szCs w:val="18"/>
              </w:rPr>
            </w:pPr>
            <w:r>
              <w:rPr>
                <w:rFonts w:ascii="Times New Roman" w:hAnsi="Times New Roman" w:cs="Times New Roman"/>
                <w:color w:val="auto"/>
                <w:sz w:val="18"/>
                <w:szCs w:val="18"/>
              </w:rPr>
              <w:t>Electrodynamics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587" w:type="dxa"/>
            <w:vAlign w:val="center"/>
          </w:tcPr>
          <w:p>
            <w:pPr>
              <w:jc w:val="center"/>
              <w:rPr>
                <w:rFonts w:ascii="Times New Roman" w:hAnsi="Times New Roman" w:cs="Times New Roman"/>
                <w:color w:val="auto"/>
                <w:sz w:val="18"/>
                <w:szCs w:val="18"/>
              </w:rPr>
            </w:pPr>
          </w:p>
        </w:tc>
        <w:tc>
          <w:tcPr>
            <w:tcW w:w="613" w:type="dxa"/>
            <w:vAlign w:val="center"/>
          </w:tcPr>
          <w:p>
            <w:pPr>
              <w:jc w:val="center"/>
              <w:rPr>
                <w:rFonts w:ascii="Times New Roman" w:hAnsi="Times New Roman" w:cs="Times New Roman"/>
                <w:color w:val="auto"/>
                <w:sz w:val="18"/>
                <w:szCs w:val="18"/>
              </w:rPr>
            </w:pPr>
          </w:p>
        </w:tc>
        <w:tc>
          <w:tcPr>
            <w:tcW w:w="65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176021130</w:t>
            </w:r>
          </w:p>
        </w:tc>
        <w:tc>
          <w:tcPr>
            <w:tcW w:w="313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量子力学</w:t>
            </w:r>
          </w:p>
          <w:p>
            <w:pPr>
              <w:rPr>
                <w:rFonts w:ascii="Times New Roman" w:hAnsi="Times New Roman" w:cs="Times New Roman"/>
                <w:color w:val="auto"/>
                <w:sz w:val="18"/>
                <w:szCs w:val="18"/>
              </w:rPr>
            </w:pPr>
            <w:r>
              <w:rPr>
                <w:rFonts w:ascii="Times New Roman" w:hAnsi="Times New Roman" w:cs="Times New Roman"/>
                <w:color w:val="auto"/>
                <w:sz w:val="18"/>
                <w:szCs w:val="18"/>
              </w:rPr>
              <w:t>Quantum Mechanics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w:t>
            </w:r>
          </w:p>
        </w:tc>
        <w:tc>
          <w:tcPr>
            <w:tcW w:w="587" w:type="dxa"/>
            <w:vAlign w:val="center"/>
          </w:tcPr>
          <w:p>
            <w:pPr>
              <w:jc w:val="center"/>
              <w:rPr>
                <w:rFonts w:ascii="Times New Roman" w:hAnsi="Times New Roman" w:cs="Times New Roman"/>
                <w:color w:val="auto"/>
                <w:sz w:val="18"/>
                <w:szCs w:val="18"/>
              </w:rPr>
            </w:pPr>
          </w:p>
        </w:tc>
        <w:tc>
          <w:tcPr>
            <w:tcW w:w="613" w:type="dxa"/>
            <w:vAlign w:val="center"/>
          </w:tcPr>
          <w:p>
            <w:pPr>
              <w:jc w:val="center"/>
              <w:rPr>
                <w:rFonts w:ascii="Times New Roman" w:hAnsi="Times New Roman" w:cs="Times New Roman"/>
                <w:color w:val="auto"/>
                <w:sz w:val="18"/>
                <w:szCs w:val="18"/>
              </w:rPr>
            </w:pPr>
          </w:p>
        </w:tc>
        <w:tc>
          <w:tcPr>
            <w:tcW w:w="65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176021083</w:t>
            </w:r>
          </w:p>
        </w:tc>
        <w:tc>
          <w:tcPr>
            <w:tcW w:w="3130" w:type="dxa"/>
            <w:vAlign w:val="center"/>
          </w:tcPr>
          <w:p>
            <w:pPr>
              <w:rPr>
                <w:rFonts w:ascii="Times New Roman" w:hAnsi="Times New Roman" w:cs="Times New Roman"/>
                <w:color w:val="auto"/>
                <w:sz w:val="18"/>
                <w:szCs w:val="18"/>
                <w:lang w:val="en-US"/>
              </w:rPr>
            </w:pPr>
            <w:r>
              <w:rPr>
                <w:rFonts w:ascii="Times New Roman" w:hAnsi="Times New Roman" w:cs="Times New Roman"/>
                <w:color w:val="auto"/>
                <w:sz w:val="18"/>
                <w:szCs w:val="18"/>
              </w:rPr>
              <w:t>固体物理</w:t>
            </w:r>
          </w:p>
          <w:p>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Solid-State Physics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587" w:type="dxa"/>
            <w:vAlign w:val="center"/>
          </w:tcPr>
          <w:p>
            <w:pPr>
              <w:jc w:val="center"/>
              <w:rPr>
                <w:rFonts w:ascii="Times New Roman" w:hAnsi="Times New Roman" w:cs="Times New Roman"/>
                <w:color w:val="auto"/>
                <w:sz w:val="18"/>
                <w:szCs w:val="18"/>
              </w:rPr>
            </w:pPr>
          </w:p>
        </w:tc>
        <w:tc>
          <w:tcPr>
            <w:tcW w:w="613" w:type="dxa"/>
            <w:vAlign w:val="center"/>
          </w:tcPr>
          <w:p>
            <w:pPr>
              <w:jc w:val="center"/>
              <w:rPr>
                <w:rFonts w:ascii="Times New Roman" w:hAnsi="Times New Roman" w:cs="Times New Roman"/>
                <w:color w:val="auto"/>
                <w:sz w:val="18"/>
                <w:szCs w:val="18"/>
              </w:rPr>
            </w:pPr>
          </w:p>
        </w:tc>
        <w:tc>
          <w:tcPr>
            <w:tcW w:w="650" w:type="dxa"/>
            <w:vAlign w:val="center"/>
          </w:tcPr>
          <w:p>
            <w:pPr>
              <w:spacing w:line="340" w:lineRule="exact"/>
              <w:jc w:val="center"/>
              <w:rPr>
                <w:rFonts w:ascii="Times New Roman" w:hAnsi="Times New Roman" w:cs="Times New Roman"/>
                <w:color w:val="auto"/>
                <w:sz w:val="18"/>
                <w:szCs w:val="18"/>
              </w:rPr>
            </w:pP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216021039</w:t>
            </w:r>
          </w:p>
        </w:tc>
        <w:tc>
          <w:tcPr>
            <w:tcW w:w="313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计算物理</w:t>
            </w:r>
          </w:p>
          <w:p>
            <w:pPr>
              <w:rPr>
                <w:rFonts w:ascii="Times New Roman" w:hAnsi="Times New Roman" w:cs="Times New Roman"/>
                <w:color w:val="auto"/>
                <w:sz w:val="18"/>
                <w:szCs w:val="18"/>
              </w:rPr>
            </w:pPr>
            <w:r>
              <w:rPr>
                <w:rFonts w:ascii="Times New Roman" w:hAnsi="Times New Roman" w:cs="Times New Roman"/>
                <w:color w:val="auto"/>
                <w:sz w:val="18"/>
                <w:szCs w:val="18"/>
              </w:rPr>
              <w:t>Computational Physics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587" w:type="dxa"/>
            <w:vAlign w:val="center"/>
          </w:tcPr>
          <w:p>
            <w:pPr>
              <w:jc w:val="center"/>
              <w:rPr>
                <w:rFonts w:ascii="Times New Roman" w:hAnsi="Times New Roman" w:cs="Times New Roman"/>
                <w:color w:val="auto"/>
                <w:sz w:val="18"/>
                <w:szCs w:val="18"/>
              </w:rPr>
            </w:pPr>
          </w:p>
        </w:tc>
        <w:tc>
          <w:tcPr>
            <w:tcW w:w="61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50" w:type="dxa"/>
            <w:vAlign w:val="center"/>
          </w:tcPr>
          <w:p>
            <w:pPr>
              <w:spacing w:line="340" w:lineRule="exact"/>
              <w:jc w:val="center"/>
              <w:rPr>
                <w:rFonts w:ascii="Times New Roman" w:hAnsi="Times New Roman" w:cs="Times New Roman"/>
                <w:color w:val="auto"/>
                <w:sz w:val="18"/>
                <w:szCs w:val="18"/>
              </w:rPr>
            </w:pP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216021027</w:t>
            </w:r>
          </w:p>
        </w:tc>
        <w:tc>
          <w:tcPr>
            <w:tcW w:w="3130"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近代物理实验</w:t>
            </w:r>
          </w:p>
          <w:p>
            <w:pPr>
              <w:rPr>
                <w:rFonts w:ascii="Times New Roman" w:hAnsi="Times New Roman" w:cs="Times New Roman"/>
                <w:color w:val="auto"/>
                <w:sz w:val="18"/>
                <w:szCs w:val="18"/>
              </w:rPr>
            </w:pPr>
            <w:r>
              <w:rPr>
                <w:rFonts w:ascii="Times New Roman" w:hAnsi="Times New Roman" w:cs="Times New Roman"/>
                <w:color w:val="auto"/>
                <w:sz w:val="18"/>
                <w:szCs w:val="18"/>
              </w:rPr>
              <w:t>Modern Physical Experiment</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25" w:type="dxa"/>
            <w:vAlign w:val="center"/>
          </w:tcPr>
          <w:p>
            <w:pPr>
              <w:jc w:val="center"/>
              <w:rPr>
                <w:rFonts w:ascii="Times New Roman" w:hAnsi="Times New Roman" w:cs="Times New Roman"/>
                <w:color w:val="auto"/>
                <w:sz w:val="18"/>
                <w:szCs w:val="18"/>
              </w:rPr>
            </w:pPr>
          </w:p>
        </w:tc>
        <w:tc>
          <w:tcPr>
            <w:tcW w:w="587"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13" w:type="dxa"/>
            <w:vAlign w:val="center"/>
          </w:tcPr>
          <w:p>
            <w:pPr>
              <w:jc w:val="center"/>
              <w:rPr>
                <w:rFonts w:ascii="Times New Roman" w:hAnsi="Times New Roman" w:cs="Times New Roman"/>
                <w:color w:val="auto"/>
                <w:sz w:val="18"/>
                <w:szCs w:val="18"/>
              </w:rPr>
            </w:pPr>
          </w:p>
        </w:tc>
        <w:tc>
          <w:tcPr>
            <w:tcW w:w="650" w:type="dxa"/>
            <w:vAlign w:val="center"/>
          </w:tcPr>
          <w:p>
            <w:pPr>
              <w:jc w:val="center"/>
              <w:rPr>
                <w:rFonts w:ascii="Times New Roman" w:hAnsi="Times New Roman" w:cs="Times New Roman"/>
                <w:color w:val="auto"/>
                <w:sz w:val="18"/>
                <w:szCs w:val="18"/>
              </w:rPr>
            </w:pPr>
          </w:p>
        </w:tc>
        <w:tc>
          <w:tcPr>
            <w:tcW w:w="63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3" w:type="dxa"/>
            <w:vAlign w:val="center"/>
          </w:tcPr>
          <w:p>
            <w:pPr>
              <w:widowControl/>
              <w:adjustRightInd w:val="0"/>
              <w:snapToGrid w:val="0"/>
              <w:jc w:val="center"/>
              <w:rPr>
                <w:rFonts w:ascii="Times New Roman" w:hAnsi="Times New Roman"/>
                <w:color w:val="auto"/>
                <w:sz w:val="18"/>
                <w:szCs w:val="18"/>
              </w:rPr>
            </w:pPr>
          </w:p>
        </w:tc>
        <w:tc>
          <w:tcPr>
            <w:tcW w:w="3130"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634"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r>
              <w:rPr>
                <w:rFonts w:ascii="Times New Roman" w:hAnsi="Times New Roman" w:cs="Times New Roman"/>
                <w:color w:val="auto"/>
                <w:sz w:val="18"/>
                <w:szCs w:val="18"/>
              </w:rPr>
              <w:t>3.0</w:t>
            </w:r>
          </w:p>
        </w:tc>
        <w:tc>
          <w:tcPr>
            <w:tcW w:w="618"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424</w:t>
            </w:r>
          </w:p>
        </w:tc>
        <w:tc>
          <w:tcPr>
            <w:tcW w:w="625"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48</w:t>
            </w:r>
          </w:p>
        </w:tc>
        <w:tc>
          <w:tcPr>
            <w:tcW w:w="587"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r>
              <w:rPr>
                <w:rFonts w:ascii="Times New Roman" w:hAnsi="Times New Roman" w:cs="Times New Roman"/>
                <w:color w:val="auto"/>
                <w:sz w:val="18"/>
                <w:szCs w:val="18"/>
              </w:rPr>
              <w:t>4</w:t>
            </w:r>
          </w:p>
        </w:tc>
        <w:tc>
          <w:tcPr>
            <w:tcW w:w="613" w:type="dxa"/>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r>
              <w:rPr>
                <w:rFonts w:ascii="Times New Roman" w:hAnsi="Times New Roman" w:cs="Times New Roman"/>
                <w:color w:val="auto"/>
                <w:sz w:val="18"/>
                <w:szCs w:val="18"/>
              </w:rPr>
              <w:t>2</w:t>
            </w:r>
          </w:p>
        </w:tc>
        <w:tc>
          <w:tcPr>
            <w:tcW w:w="650" w:type="dxa"/>
            <w:vAlign w:val="center"/>
          </w:tcPr>
          <w:p>
            <w:pPr>
              <w:jc w:val="center"/>
              <w:rPr>
                <w:rFonts w:ascii="Times New Roman" w:hAnsi="Times New Roman" w:cs="Times New Roman"/>
                <w:color w:val="auto"/>
                <w:sz w:val="18"/>
                <w:szCs w:val="18"/>
              </w:rPr>
            </w:pPr>
          </w:p>
        </w:tc>
        <w:tc>
          <w:tcPr>
            <w:tcW w:w="630" w:type="dxa"/>
            <w:vAlign w:val="center"/>
          </w:tcPr>
          <w:p>
            <w:pPr>
              <w:jc w:val="center"/>
              <w:rPr>
                <w:rFonts w:ascii="Times New Roman" w:hAnsi="Times New Roman" w:cs="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216021028</w:t>
            </w:r>
          </w:p>
        </w:tc>
        <w:tc>
          <w:tcPr>
            <w:tcW w:w="3130"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毕业设计（论文）</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Graduation Thesis/Design</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6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8周</w:t>
            </w: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587" w:type="dxa"/>
            <w:vAlign w:val="center"/>
          </w:tcPr>
          <w:p>
            <w:pPr>
              <w:widowControl/>
              <w:adjustRightInd w:val="0"/>
              <w:snapToGrid w:val="0"/>
              <w:jc w:val="center"/>
              <w:rPr>
                <w:rFonts w:ascii="Times New Roman" w:hAnsi="Times New Roman" w:cs="Times New Roman"/>
                <w:color w:val="auto"/>
                <w:sz w:val="18"/>
                <w:szCs w:val="18"/>
              </w:rPr>
            </w:pPr>
          </w:p>
        </w:tc>
        <w:tc>
          <w:tcPr>
            <w:tcW w:w="613" w:type="dxa"/>
            <w:vAlign w:val="center"/>
          </w:tcPr>
          <w:p>
            <w:pPr>
              <w:widowControl/>
              <w:adjustRightInd w:val="0"/>
              <w:snapToGrid w:val="0"/>
              <w:jc w:val="center"/>
              <w:rPr>
                <w:rFonts w:ascii="Times New Roman" w:hAnsi="Times New Roman" w:cs="Times New Roman"/>
                <w:color w:val="auto"/>
                <w:sz w:val="18"/>
                <w:szCs w:val="18"/>
              </w:rPr>
            </w:pP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3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7-8</w:t>
            </w:r>
          </w:p>
        </w:tc>
        <w:tc>
          <w:tcPr>
            <w:tcW w:w="892" w:type="dxa"/>
            <w:vAlign w:val="center"/>
          </w:tcPr>
          <w:p>
            <w:pPr>
              <w:widowControl/>
              <w:adjustRightInd w:val="0"/>
              <w:snapToGrid w:val="0"/>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216021008</w:t>
            </w:r>
          </w:p>
        </w:tc>
        <w:tc>
          <w:tcPr>
            <w:tcW w:w="3130"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教育见习</w:t>
            </w:r>
            <w:r>
              <w:rPr>
                <w:rFonts w:hint="eastAsia" w:ascii="Times New Roman" w:hAnsi="Times New Roman" w:cs="Times New Roman"/>
                <w:color w:val="auto"/>
                <w:sz w:val="18"/>
                <w:szCs w:val="18"/>
              </w:rPr>
              <w:t>-研习</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Educational Probation</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4周</w:t>
            </w: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587" w:type="dxa"/>
            <w:vAlign w:val="center"/>
          </w:tcPr>
          <w:p>
            <w:pPr>
              <w:widowControl/>
              <w:adjustRightInd w:val="0"/>
              <w:snapToGrid w:val="0"/>
              <w:jc w:val="center"/>
              <w:rPr>
                <w:rFonts w:ascii="Times New Roman" w:hAnsi="Times New Roman" w:cs="Times New Roman"/>
                <w:color w:val="auto"/>
                <w:sz w:val="18"/>
                <w:szCs w:val="18"/>
              </w:rPr>
            </w:pPr>
          </w:p>
        </w:tc>
        <w:tc>
          <w:tcPr>
            <w:tcW w:w="61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4周</w:t>
            </w: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3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3"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216021009</w:t>
            </w:r>
          </w:p>
        </w:tc>
        <w:tc>
          <w:tcPr>
            <w:tcW w:w="3130"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教育实习</w:t>
            </w:r>
            <w:r>
              <w:rPr>
                <w:rFonts w:hint="eastAsia" w:ascii="Times New Roman" w:hAnsi="Times New Roman" w:cs="Times New Roman"/>
                <w:color w:val="auto"/>
                <w:sz w:val="18"/>
                <w:szCs w:val="18"/>
              </w:rPr>
              <w:t>一-</w:t>
            </w:r>
            <w:r>
              <w:rPr>
                <w:rFonts w:ascii="Times New Roman" w:hAnsi="Times New Roman" w:cs="Times New Roman"/>
                <w:color w:val="auto"/>
                <w:sz w:val="18"/>
                <w:szCs w:val="18"/>
              </w:rPr>
              <w:t>研习</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Education Practice1/ Internship</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10周</w:t>
            </w: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587" w:type="dxa"/>
            <w:vAlign w:val="center"/>
          </w:tcPr>
          <w:p>
            <w:pPr>
              <w:widowControl/>
              <w:adjustRightInd w:val="0"/>
              <w:snapToGrid w:val="0"/>
              <w:jc w:val="center"/>
              <w:rPr>
                <w:rFonts w:ascii="Times New Roman" w:hAnsi="Times New Roman" w:cs="Times New Roman"/>
                <w:color w:val="auto"/>
                <w:sz w:val="18"/>
                <w:szCs w:val="18"/>
              </w:rPr>
            </w:pPr>
          </w:p>
        </w:tc>
        <w:tc>
          <w:tcPr>
            <w:tcW w:w="61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10周</w:t>
            </w: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3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3"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216021010</w:t>
            </w:r>
          </w:p>
        </w:tc>
        <w:tc>
          <w:tcPr>
            <w:tcW w:w="3130"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教育实习</w:t>
            </w:r>
            <w:r>
              <w:rPr>
                <w:rFonts w:hint="eastAsia" w:ascii="Times New Roman" w:hAnsi="Times New Roman" w:cs="Times New Roman"/>
                <w:color w:val="auto"/>
                <w:sz w:val="18"/>
                <w:szCs w:val="18"/>
              </w:rPr>
              <w:t>二-</w:t>
            </w:r>
            <w:r>
              <w:rPr>
                <w:rFonts w:ascii="Times New Roman" w:hAnsi="Times New Roman" w:cs="Times New Roman"/>
                <w:color w:val="auto"/>
                <w:sz w:val="18"/>
                <w:szCs w:val="18"/>
              </w:rPr>
              <w:t>研习</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Education Practice2/ Internship</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4周</w:t>
            </w: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587" w:type="dxa"/>
            <w:vAlign w:val="center"/>
          </w:tcPr>
          <w:p>
            <w:pPr>
              <w:widowControl/>
              <w:adjustRightInd w:val="0"/>
              <w:snapToGrid w:val="0"/>
              <w:jc w:val="center"/>
              <w:rPr>
                <w:rFonts w:ascii="Times New Roman" w:hAnsi="Times New Roman" w:cs="Times New Roman"/>
                <w:color w:val="auto"/>
                <w:sz w:val="18"/>
                <w:szCs w:val="18"/>
              </w:rPr>
            </w:pPr>
          </w:p>
        </w:tc>
        <w:tc>
          <w:tcPr>
            <w:tcW w:w="61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4周</w:t>
            </w: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3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43"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216021024</w:t>
            </w:r>
          </w:p>
        </w:tc>
        <w:tc>
          <w:tcPr>
            <w:tcW w:w="3130" w:type="dxa"/>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教师职业基本技能训练</w:t>
            </w:r>
          </w:p>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Training for Basic Professional Skills for Teachers</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18"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Pr>
                <w:rFonts w:hint="eastAsia" w:ascii="Times New Roman" w:hAnsi="Times New Roman" w:cs="Times New Roman"/>
                <w:color w:val="auto"/>
                <w:sz w:val="18"/>
                <w:szCs w:val="18"/>
              </w:rPr>
              <w:t>周</w:t>
            </w:r>
          </w:p>
        </w:tc>
        <w:tc>
          <w:tcPr>
            <w:tcW w:w="625" w:type="dxa"/>
            <w:vAlign w:val="center"/>
          </w:tcPr>
          <w:p>
            <w:pPr>
              <w:widowControl/>
              <w:adjustRightInd w:val="0"/>
              <w:snapToGrid w:val="0"/>
              <w:jc w:val="center"/>
              <w:rPr>
                <w:rFonts w:ascii="Times New Roman" w:hAnsi="Times New Roman" w:cs="Times New Roman"/>
                <w:color w:val="auto"/>
                <w:sz w:val="18"/>
                <w:szCs w:val="18"/>
              </w:rPr>
            </w:pPr>
          </w:p>
        </w:tc>
        <w:tc>
          <w:tcPr>
            <w:tcW w:w="587" w:type="dxa"/>
            <w:vAlign w:val="center"/>
          </w:tcPr>
          <w:p>
            <w:pPr>
              <w:widowControl/>
              <w:adjustRightInd w:val="0"/>
              <w:snapToGrid w:val="0"/>
              <w:jc w:val="center"/>
              <w:rPr>
                <w:rFonts w:ascii="Times New Roman" w:hAnsi="Times New Roman" w:cs="Times New Roman"/>
                <w:color w:val="auto"/>
                <w:sz w:val="18"/>
                <w:szCs w:val="18"/>
              </w:rPr>
            </w:pPr>
          </w:p>
        </w:tc>
        <w:tc>
          <w:tcPr>
            <w:tcW w:w="613"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Pr>
                <w:rFonts w:hint="eastAsia" w:ascii="Times New Roman" w:hAnsi="Times New Roman" w:cs="Times New Roman"/>
                <w:color w:val="auto"/>
                <w:sz w:val="18"/>
                <w:szCs w:val="18"/>
              </w:rPr>
              <w:t>周</w:t>
            </w:r>
          </w:p>
        </w:tc>
        <w:tc>
          <w:tcPr>
            <w:tcW w:w="650" w:type="dxa"/>
            <w:vAlign w:val="center"/>
          </w:tcPr>
          <w:p>
            <w:pPr>
              <w:widowControl/>
              <w:adjustRightInd w:val="0"/>
              <w:snapToGrid w:val="0"/>
              <w:jc w:val="center"/>
              <w:rPr>
                <w:rFonts w:ascii="Times New Roman" w:hAnsi="Times New Roman" w:cs="Times New Roman"/>
                <w:color w:val="auto"/>
                <w:sz w:val="18"/>
                <w:szCs w:val="18"/>
              </w:rPr>
            </w:pPr>
          </w:p>
        </w:tc>
        <w:tc>
          <w:tcPr>
            <w:tcW w:w="630"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Pr>
                <w:rFonts w:hint="eastAsia"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课外</w:t>
            </w:r>
          </w:p>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3" w:type="dxa"/>
            <w:vAlign w:val="center"/>
          </w:tcPr>
          <w:p>
            <w:pPr>
              <w:widowControl/>
              <w:adjustRightInd w:val="0"/>
              <w:snapToGrid w:val="0"/>
              <w:jc w:val="center"/>
              <w:rPr>
                <w:rFonts w:ascii="Times New Roman" w:hAnsi="Times New Roman"/>
                <w:color w:val="auto"/>
                <w:sz w:val="18"/>
                <w:szCs w:val="18"/>
              </w:rPr>
            </w:pPr>
          </w:p>
        </w:tc>
        <w:tc>
          <w:tcPr>
            <w:tcW w:w="3130"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634" w:type="dxa"/>
            <w:vAlign w:val="center"/>
          </w:tcPr>
          <w:p>
            <w:pPr>
              <w:widowControl/>
              <w:adjustRightInd w:val="0"/>
              <w:snapToGrid w:val="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16</w:t>
            </w:r>
            <w:r>
              <w:rPr>
                <w:rFonts w:ascii="Times New Roman" w:hAnsi="Times New Roman" w:cs="Times New Roman"/>
                <w:color w:val="auto"/>
                <w:sz w:val="18"/>
                <w:szCs w:val="18"/>
              </w:rPr>
              <w:t>.0</w:t>
            </w:r>
          </w:p>
        </w:tc>
        <w:tc>
          <w:tcPr>
            <w:tcW w:w="618"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3</w:t>
            </w:r>
            <w:r>
              <w:rPr>
                <w:rFonts w:ascii="Times New Roman" w:hAnsi="Times New Roman"/>
                <w:color w:val="auto"/>
                <w:sz w:val="18"/>
                <w:szCs w:val="18"/>
              </w:rPr>
              <w:t>1</w:t>
            </w:r>
            <w:r>
              <w:rPr>
                <w:rFonts w:hint="eastAsia" w:ascii="Times New Roman" w:hAnsi="Times New Roman"/>
                <w:color w:val="auto"/>
                <w:sz w:val="18"/>
                <w:szCs w:val="18"/>
              </w:rPr>
              <w:t>周</w:t>
            </w:r>
          </w:p>
        </w:tc>
        <w:tc>
          <w:tcPr>
            <w:tcW w:w="625" w:type="dxa"/>
            <w:vAlign w:val="center"/>
          </w:tcPr>
          <w:p>
            <w:pPr>
              <w:widowControl/>
              <w:adjustRightInd w:val="0"/>
              <w:snapToGrid w:val="0"/>
              <w:jc w:val="center"/>
              <w:rPr>
                <w:rFonts w:ascii="Times New Roman" w:hAnsi="Times New Roman"/>
                <w:color w:val="auto"/>
                <w:sz w:val="18"/>
                <w:szCs w:val="18"/>
              </w:rPr>
            </w:pPr>
          </w:p>
        </w:tc>
        <w:tc>
          <w:tcPr>
            <w:tcW w:w="587" w:type="dxa"/>
            <w:vAlign w:val="center"/>
          </w:tcPr>
          <w:p>
            <w:pPr>
              <w:widowControl/>
              <w:adjustRightInd w:val="0"/>
              <w:snapToGrid w:val="0"/>
              <w:jc w:val="center"/>
              <w:rPr>
                <w:rFonts w:ascii="Times New Roman" w:hAnsi="Times New Roman"/>
                <w:color w:val="auto"/>
                <w:sz w:val="18"/>
                <w:szCs w:val="18"/>
              </w:rPr>
            </w:pPr>
          </w:p>
        </w:tc>
        <w:tc>
          <w:tcPr>
            <w:tcW w:w="613" w:type="dxa"/>
            <w:vAlign w:val="center"/>
          </w:tcPr>
          <w:p>
            <w:pPr>
              <w:widowControl/>
              <w:adjustRightInd w:val="0"/>
              <w:snapToGrid w:val="0"/>
              <w:jc w:val="center"/>
              <w:rPr>
                <w:rFonts w:ascii="Times New Roman" w:hAnsi="Times New Roman"/>
                <w:color w:val="auto"/>
                <w:sz w:val="18"/>
                <w:szCs w:val="18"/>
              </w:rPr>
            </w:pPr>
          </w:p>
        </w:tc>
        <w:tc>
          <w:tcPr>
            <w:tcW w:w="650" w:type="dxa"/>
            <w:vAlign w:val="center"/>
          </w:tcPr>
          <w:p>
            <w:pPr>
              <w:widowControl/>
              <w:adjustRightInd w:val="0"/>
              <w:snapToGrid w:val="0"/>
              <w:jc w:val="center"/>
              <w:rPr>
                <w:rFonts w:ascii="Times New Roman" w:hAnsi="Times New Roman"/>
                <w:color w:val="auto"/>
                <w:sz w:val="18"/>
                <w:szCs w:val="18"/>
              </w:rPr>
            </w:pPr>
          </w:p>
        </w:tc>
        <w:tc>
          <w:tcPr>
            <w:tcW w:w="630" w:type="dxa"/>
            <w:vAlign w:val="center"/>
          </w:tcPr>
          <w:p>
            <w:pPr>
              <w:widowControl/>
              <w:adjustRightInd w:val="0"/>
              <w:snapToGrid w:val="0"/>
              <w:jc w:val="center"/>
              <w:rPr>
                <w:rFonts w:ascii="Times New Roman" w:hAnsi="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bl>
    <w:p>
      <w:pPr>
        <w:rPr>
          <w:rFonts w:ascii="Times New Roman" w:hAnsi="Times New Roman"/>
          <w:color w:val="auto"/>
          <w:sz w:val="24"/>
          <w:szCs w:val="24"/>
          <w:lang w:val="en-US"/>
        </w:rPr>
      </w:pPr>
    </w:p>
    <w:p>
      <w:pPr>
        <w:spacing w:line="380" w:lineRule="exact"/>
        <w:ind w:firstLine="420" w:firstLineChars="200"/>
        <w:rPr>
          <w:rFonts w:ascii="Times New Roman" w:hAnsi="Times New Roman"/>
          <w:color w:val="auto"/>
          <w:sz w:val="21"/>
          <w:szCs w:val="21"/>
          <w:lang w:val="en-US"/>
        </w:rPr>
      </w:pPr>
      <w:r>
        <w:rPr>
          <w:rFonts w:hint="eastAsia" w:ascii="Times New Roman" w:hAnsi="Times New Roman"/>
          <w:color w:val="auto"/>
          <w:sz w:val="21"/>
          <w:szCs w:val="21"/>
          <w:lang w:val="en-US"/>
        </w:rPr>
        <w:t>2.选修课程（11学分）</w:t>
      </w:r>
    </w:p>
    <w:tbl>
      <w:tblPr>
        <w:tblStyle w:val="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7"/>
        <w:gridCol w:w="634"/>
        <w:gridCol w:w="655"/>
        <w:gridCol w:w="600"/>
        <w:gridCol w:w="623"/>
        <w:gridCol w:w="627"/>
        <w:gridCol w:w="625"/>
        <w:gridCol w:w="59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06"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课程代码</w:t>
            </w:r>
          </w:p>
        </w:tc>
        <w:tc>
          <w:tcPr>
            <w:tcW w:w="3067"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课程名称</w:t>
            </w:r>
          </w:p>
        </w:tc>
        <w:tc>
          <w:tcPr>
            <w:tcW w:w="634"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学分</w:t>
            </w:r>
          </w:p>
        </w:tc>
        <w:tc>
          <w:tcPr>
            <w:tcW w:w="655"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总学时数</w:t>
            </w:r>
          </w:p>
        </w:tc>
        <w:tc>
          <w:tcPr>
            <w:tcW w:w="1850" w:type="dxa"/>
            <w:gridSpan w:val="3"/>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学时分配</w:t>
            </w:r>
          </w:p>
        </w:tc>
        <w:tc>
          <w:tcPr>
            <w:tcW w:w="625"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考试课程</w:t>
            </w:r>
          </w:p>
        </w:tc>
        <w:tc>
          <w:tcPr>
            <w:tcW w:w="593"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建议修读学期</w:t>
            </w:r>
          </w:p>
        </w:tc>
        <w:tc>
          <w:tcPr>
            <w:tcW w:w="892" w:type="dxa"/>
            <w:vMerge w:val="restart"/>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06" w:type="dxa"/>
            <w:vMerge w:val="continue"/>
            <w:vAlign w:val="center"/>
          </w:tcPr>
          <w:p>
            <w:pPr>
              <w:widowControl/>
              <w:autoSpaceDE/>
              <w:autoSpaceDN/>
              <w:rPr>
                <w:rFonts w:ascii="Times New Roman" w:hAnsi="Times New Roman"/>
                <w:color w:val="auto"/>
                <w:sz w:val="18"/>
                <w:szCs w:val="18"/>
                <w:lang w:val="en-US" w:bidi="ar-SA"/>
              </w:rPr>
            </w:pPr>
          </w:p>
        </w:tc>
        <w:tc>
          <w:tcPr>
            <w:tcW w:w="3067" w:type="dxa"/>
            <w:vMerge w:val="continue"/>
            <w:vAlign w:val="center"/>
          </w:tcPr>
          <w:p>
            <w:pPr>
              <w:widowControl/>
              <w:autoSpaceDE/>
              <w:autoSpaceDN/>
              <w:rPr>
                <w:rFonts w:ascii="Times New Roman" w:hAnsi="Times New Roman"/>
                <w:color w:val="auto"/>
                <w:sz w:val="18"/>
                <w:szCs w:val="18"/>
                <w:lang w:val="en-US" w:bidi="ar-SA"/>
              </w:rPr>
            </w:pPr>
          </w:p>
        </w:tc>
        <w:tc>
          <w:tcPr>
            <w:tcW w:w="634" w:type="dxa"/>
            <w:vMerge w:val="continue"/>
            <w:vAlign w:val="center"/>
          </w:tcPr>
          <w:p>
            <w:pPr>
              <w:widowControl/>
              <w:autoSpaceDE/>
              <w:autoSpaceDN/>
              <w:rPr>
                <w:rFonts w:ascii="Times New Roman" w:hAnsi="Times New Roman"/>
                <w:color w:val="auto"/>
                <w:sz w:val="18"/>
                <w:szCs w:val="18"/>
                <w:lang w:val="en-US" w:bidi="ar-SA"/>
              </w:rPr>
            </w:pPr>
          </w:p>
        </w:tc>
        <w:tc>
          <w:tcPr>
            <w:tcW w:w="655" w:type="dxa"/>
            <w:vMerge w:val="continue"/>
            <w:vAlign w:val="center"/>
          </w:tcPr>
          <w:p>
            <w:pPr>
              <w:widowControl/>
              <w:autoSpaceDE/>
              <w:autoSpaceDN/>
              <w:rPr>
                <w:rFonts w:ascii="Times New Roman" w:hAnsi="Times New Roman"/>
                <w:color w:val="auto"/>
                <w:sz w:val="18"/>
                <w:szCs w:val="18"/>
                <w:lang w:val="en-US" w:bidi="ar-SA"/>
              </w:rPr>
            </w:pPr>
          </w:p>
        </w:tc>
        <w:tc>
          <w:tcPr>
            <w:tcW w:w="600"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讲授</w:t>
            </w:r>
          </w:p>
        </w:tc>
        <w:tc>
          <w:tcPr>
            <w:tcW w:w="623"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实验</w:t>
            </w:r>
          </w:p>
        </w:tc>
        <w:tc>
          <w:tcPr>
            <w:tcW w:w="627" w:type="dxa"/>
            <w:shd w:val="clear" w:color="auto" w:fill="auto"/>
            <w:vAlign w:val="center"/>
          </w:tcPr>
          <w:p>
            <w:pPr>
              <w:widowControl/>
              <w:autoSpaceDE/>
              <w:autoSpaceDN/>
              <w:jc w:val="center"/>
              <w:rPr>
                <w:rFonts w:ascii="Times New Roman" w:hAnsi="Times New Roman"/>
                <w:b/>
                <w:bCs/>
                <w:color w:val="auto"/>
                <w:sz w:val="18"/>
                <w:szCs w:val="18"/>
                <w:lang w:val="en-US" w:bidi="ar-SA"/>
              </w:rPr>
            </w:pPr>
            <w:r>
              <w:rPr>
                <w:rFonts w:hint="eastAsia" w:ascii="Times New Roman" w:hAnsi="Times New Roman"/>
                <w:b/>
                <w:bCs/>
                <w:color w:val="auto"/>
                <w:sz w:val="18"/>
                <w:szCs w:val="18"/>
                <w:lang w:val="en-US" w:bidi="ar-SA"/>
              </w:rPr>
              <w:t>实践</w:t>
            </w:r>
          </w:p>
        </w:tc>
        <w:tc>
          <w:tcPr>
            <w:tcW w:w="625" w:type="dxa"/>
            <w:vMerge w:val="continue"/>
            <w:vAlign w:val="center"/>
          </w:tcPr>
          <w:p>
            <w:pPr>
              <w:widowControl/>
              <w:autoSpaceDE/>
              <w:autoSpaceDN/>
              <w:rPr>
                <w:rFonts w:ascii="Times New Roman" w:hAnsi="Times New Roman"/>
                <w:color w:val="auto"/>
                <w:sz w:val="18"/>
                <w:szCs w:val="18"/>
                <w:lang w:val="en-US" w:bidi="ar-SA"/>
              </w:rPr>
            </w:pPr>
          </w:p>
        </w:tc>
        <w:tc>
          <w:tcPr>
            <w:tcW w:w="593" w:type="dxa"/>
            <w:vMerge w:val="continue"/>
            <w:vAlign w:val="center"/>
          </w:tcPr>
          <w:p>
            <w:pPr>
              <w:widowControl/>
              <w:autoSpaceDE/>
              <w:autoSpaceDN/>
              <w:rPr>
                <w:rFonts w:ascii="Times New Roman" w:hAnsi="Times New Roman"/>
                <w:color w:val="auto"/>
                <w:sz w:val="18"/>
                <w:szCs w:val="18"/>
                <w:lang w:val="en-US" w:bidi="ar-SA"/>
              </w:rPr>
            </w:pPr>
          </w:p>
        </w:tc>
        <w:tc>
          <w:tcPr>
            <w:tcW w:w="892" w:type="dxa"/>
            <w:vMerge w:val="continue"/>
            <w:vAlign w:val="center"/>
          </w:tcPr>
          <w:p>
            <w:pPr>
              <w:widowControl/>
              <w:autoSpaceDE/>
              <w:autoSpaceDN/>
              <w:rPr>
                <w:rFonts w:ascii="Times New Roman" w:hAnsi="Times New Roman"/>
                <w:color w:val="auto"/>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176021052</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电子技术基础（一）</w:t>
            </w:r>
          </w:p>
          <w:p>
            <w:pPr>
              <w:rPr>
                <w:rFonts w:ascii="Times New Roman" w:hAnsi="Times New Roman" w:cs="Times New Roman"/>
                <w:color w:val="auto"/>
                <w:sz w:val="18"/>
                <w:szCs w:val="18"/>
              </w:rPr>
            </w:pPr>
            <w:r>
              <w:rPr>
                <w:rFonts w:ascii="Times New Roman" w:hAnsi="Times New Roman" w:cs="Times New Roman"/>
                <w:color w:val="auto"/>
                <w:sz w:val="18"/>
                <w:szCs w:val="18"/>
              </w:rPr>
              <w:t>Basic Electronic Technology Ⅰ</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pacing w:val="-20"/>
                <w:sz w:val="18"/>
                <w:szCs w:val="18"/>
              </w:rPr>
              <w:t>54</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92" w:type="dxa"/>
            <w:vAlign w:val="center"/>
          </w:tcPr>
          <w:p>
            <w:pPr>
              <w:widowControl/>
              <w:adjustRightInd w:val="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176021051</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电子技术基础（二）</w:t>
            </w:r>
          </w:p>
          <w:p>
            <w:pPr>
              <w:rPr>
                <w:rFonts w:ascii="Times New Roman" w:hAnsi="Times New Roman" w:cs="Times New Roman"/>
                <w:color w:val="auto"/>
                <w:sz w:val="18"/>
                <w:szCs w:val="18"/>
              </w:rPr>
            </w:pPr>
            <w:r>
              <w:rPr>
                <w:rFonts w:ascii="Times New Roman" w:hAnsi="Times New Roman" w:cs="Times New Roman"/>
                <w:color w:val="auto"/>
                <w:sz w:val="18"/>
                <w:szCs w:val="18"/>
              </w:rPr>
              <w:t>Basic Electronic Technology  Ⅱ</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54</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pacing w:val="-20"/>
                <w:sz w:val="18"/>
                <w:szCs w:val="18"/>
              </w:rPr>
              <w:t>54</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892" w:type="dxa"/>
            <w:vAlign w:val="center"/>
          </w:tcPr>
          <w:p>
            <w:pPr>
              <w:widowControl/>
              <w:adjustRightInd w:val="0"/>
              <w:snapToGrid w:val="0"/>
              <w:jc w:val="center"/>
              <w:rPr>
                <w:rFonts w:ascii="Times New Roman" w:hAnsi="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176021057</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电子技术基础实验（一）</w:t>
            </w:r>
          </w:p>
          <w:p>
            <w:pPr>
              <w:rPr>
                <w:rFonts w:ascii="Times New Roman" w:hAnsi="Times New Roman" w:cs="Times New Roman"/>
                <w:color w:val="auto"/>
                <w:sz w:val="18"/>
                <w:szCs w:val="18"/>
              </w:rPr>
            </w:pPr>
            <w:r>
              <w:rPr>
                <w:rFonts w:ascii="Times New Roman" w:hAnsi="Times New Roman" w:cs="Times New Roman"/>
                <w:color w:val="auto"/>
                <w:sz w:val="18"/>
                <w:szCs w:val="18"/>
              </w:rPr>
              <w:t xml:space="preserve"> Basic Electronic Technology Experiment Ⅰ</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0.75</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27</w:t>
            </w:r>
          </w:p>
        </w:tc>
        <w:tc>
          <w:tcPr>
            <w:tcW w:w="600" w:type="dxa"/>
            <w:vAlign w:val="center"/>
          </w:tcPr>
          <w:p>
            <w:pPr>
              <w:jc w:val="center"/>
              <w:rPr>
                <w:rFonts w:ascii="Times New Roman" w:hAnsi="Times New Roman" w:cs="Times New Roman"/>
                <w:color w:val="auto"/>
                <w:sz w:val="18"/>
                <w:szCs w:val="18"/>
              </w:rPr>
            </w:pPr>
          </w:p>
        </w:tc>
        <w:tc>
          <w:tcPr>
            <w:tcW w:w="62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27</w:t>
            </w: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892" w:type="dxa"/>
            <w:vAlign w:val="center"/>
          </w:tcPr>
          <w:p>
            <w:pPr>
              <w:widowControl/>
              <w:adjustRightInd w:val="0"/>
              <w:snapToGrid w:val="0"/>
              <w:jc w:val="center"/>
              <w:rPr>
                <w:rFonts w:ascii="Times New Roman" w:hAnsi="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176021055</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电子技术基础实验（二）</w:t>
            </w:r>
          </w:p>
          <w:p>
            <w:pPr>
              <w:rPr>
                <w:rFonts w:ascii="Times New Roman" w:hAnsi="Times New Roman" w:cs="Times New Roman"/>
                <w:color w:val="auto"/>
                <w:sz w:val="18"/>
                <w:szCs w:val="18"/>
              </w:rPr>
            </w:pPr>
            <w:r>
              <w:rPr>
                <w:rFonts w:ascii="Times New Roman" w:hAnsi="Times New Roman" w:cs="Times New Roman"/>
                <w:color w:val="auto"/>
                <w:sz w:val="18"/>
                <w:szCs w:val="18"/>
              </w:rPr>
              <w:t>Basic Electronic Technology Experiment Ⅱ</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0.75</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27</w:t>
            </w:r>
          </w:p>
        </w:tc>
        <w:tc>
          <w:tcPr>
            <w:tcW w:w="600" w:type="dxa"/>
            <w:vAlign w:val="center"/>
          </w:tcPr>
          <w:p>
            <w:pPr>
              <w:jc w:val="center"/>
              <w:rPr>
                <w:rFonts w:ascii="Times New Roman" w:hAnsi="Times New Roman" w:cs="Times New Roman"/>
                <w:color w:val="auto"/>
                <w:sz w:val="18"/>
                <w:szCs w:val="18"/>
              </w:rPr>
            </w:pPr>
          </w:p>
        </w:tc>
        <w:tc>
          <w:tcPr>
            <w:tcW w:w="62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27</w:t>
            </w: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176021150</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数据库语言基础</w:t>
            </w:r>
          </w:p>
          <w:p>
            <w:pPr>
              <w:rPr>
                <w:rFonts w:ascii="Times New Roman" w:hAnsi="Times New Roman" w:cs="Times New Roman"/>
                <w:color w:val="auto"/>
                <w:sz w:val="18"/>
                <w:szCs w:val="18"/>
              </w:rPr>
            </w:pPr>
            <w:r>
              <w:rPr>
                <w:rFonts w:ascii="Times New Roman" w:hAnsi="Times New Roman" w:cs="Times New Roman"/>
                <w:color w:val="auto"/>
                <w:sz w:val="18"/>
                <w:szCs w:val="18"/>
              </w:rPr>
              <w:t>Basic Database Language</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25" w:type="dxa"/>
            <w:vAlign w:val="center"/>
          </w:tcPr>
          <w:p>
            <w:pPr>
              <w:spacing w:line="340" w:lineRule="exact"/>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176021110</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计算机控制与检测</w:t>
            </w:r>
          </w:p>
          <w:p>
            <w:pPr>
              <w:rPr>
                <w:rFonts w:ascii="Times New Roman" w:hAnsi="Times New Roman" w:cs="Times New Roman"/>
                <w:color w:val="auto"/>
                <w:sz w:val="18"/>
                <w:szCs w:val="18"/>
              </w:rPr>
            </w:pPr>
            <w:r>
              <w:rPr>
                <w:rFonts w:ascii="Times New Roman" w:hAnsi="Times New Roman" w:cs="Times New Roman"/>
                <w:color w:val="auto"/>
                <w:sz w:val="18"/>
                <w:szCs w:val="18"/>
              </w:rPr>
              <w:t>Computer Control and Detection</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25" w:type="dxa"/>
            <w:vAlign w:val="center"/>
          </w:tcPr>
          <w:p>
            <w:pPr>
              <w:spacing w:line="340" w:lineRule="exact"/>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176021213</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专业英语</w:t>
            </w:r>
          </w:p>
          <w:p>
            <w:pPr>
              <w:rPr>
                <w:rFonts w:ascii="Times New Roman" w:hAnsi="Times New Roman" w:cs="Times New Roman"/>
                <w:color w:val="auto"/>
                <w:sz w:val="18"/>
                <w:szCs w:val="18"/>
              </w:rPr>
            </w:pPr>
            <w:r>
              <w:rPr>
                <w:rFonts w:ascii="Times New Roman" w:hAnsi="Times New Roman" w:cs="Times New Roman"/>
                <w:color w:val="auto"/>
                <w:sz w:val="18"/>
                <w:szCs w:val="18"/>
              </w:rPr>
              <w:t>Professional English</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spacing w:line="340" w:lineRule="exact"/>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176021058</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电子技术研究</w:t>
            </w:r>
          </w:p>
          <w:p>
            <w:pPr>
              <w:rPr>
                <w:rFonts w:ascii="Times New Roman" w:hAnsi="Times New Roman" w:cs="Times New Roman"/>
                <w:color w:val="auto"/>
                <w:sz w:val="18"/>
                <w:szCs w:val="18"/>
              </w:rPr>
            </w:pPr>
            <w:r>
              <w:rPr>
                <w:rFonts w:ascii="Times New Roman" w:hAnsi="Times New Roman" w:cs="Times New Roman"/>
                <w:color w:val="auto"/>
                <w:sz w:val="18"/>
                <w:szCs w:val="18"/>
              </w:rPr>
              <w:t>Study of Electronic Technology</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spacing w:line="340" w:lineRule="exact"/>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olor w:val="auto"/>
                <w:sz w:val="18"/>
                <w:szCs w:val="18"/>
              </w:rPr>
            </w:pPr>
            <w:r>
              <w:rPr>
                <w:rFonts w:ascii="Times New Roman" w:hAnsi="Times New Roman" w:cs="Times New Roman"/>
                <w:color w:val="auto"/>
                <w:sz w:val="18"/>
                <w:szCs w:val="18"/>
                <w:lang w:val="en-US"/>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216021032</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高等数学研究</w:t>
            </w:r>
          </w:p>
          <w:p>
            <w:pPr>
              <w:rPr>
                <w:rFonts w:ascii="Times New Roman" w:hAnsi="Times New Roman" w:cs="Times New Roman"/>
                <w:b/>
                <w:bCs/>
                <w:color w:val="auto"/>
                <w:sz w:val="18"/>
                <w:szCs w:val="18"/>
              </w:rPr>
            </w:pPr>
            <w:r>
              <w:rPr>
                <w:rFonts w:ascii="Times New Roman" w:hAnsi="Times New Roman" w:cs="Times New Roman"/>
                <w:color w:val="auto"/>
                <w:sz w:val="18"/>
                <w:szCs w:val="18"/>
              </w:rPr>
              <w:t>Study of Advanced Mathematics</w:t>
            </w:r>
          </w:p>
        </w:tc>
        <w:tc>
          <w:tcPr>
            <w:tcW w:w="634"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4.0</w:t>
            </w:r>
          </w:p>
        </w:tc>
        <w:tc>
          <w:tcPr>
            <w:tcW w:w="655"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64</w:t>
            </w:r>
          </w:p>
        </w:tc>
        <w:tc>
          <w:tcPr>
            <w:tcW w:w="600"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64</w:t>
            </w:r>
          </w:p>
        </w:tc>
        <w:tc>
          <w:tcPr>
            <w:tcW w:w="623" w:type="dxa"/>
            <w:vAlign w:val="center"/>
          </w:tcPr>
          <w:p>
            <w:pPr>
              <w:jc w:val="center"/>
              <w:rPr>
                <w:rFonts w:ascii="Times New Roman" w:hAnsi="Times New Roman" w:cs="Times New Roman"/>
                <w:b/>
                <w:bCs/>
                <w:color w:val="auto"/>
                <w:sz w:val="18"/>
                <w:szCs w:val="18"/>
              </w:rPr>
            </w:pPr>
          </w:p>
        </w:tc>
        <w:tc>
          <w:tcPr>
            <w:tcW w:w="627" w:type="dxa"/>
            <w:vAlign w:val="center"/>
          </w:tcPr>
          <w:p>
            <w:pPr>
              <w:jc w:val="center"/>
              <w:rPr>
                <w:rFonts w:ascii="Times New Roman" w:hAnsi="Times New Roman" w:cs="Times New Roman"/>
                <w:b/>
                <w:bCs/>
                <w:color w:val="auto"/>
                <w:sz w:val="18"/>
                <w:szCs w:val="18"/>
              </w:rPr>
            </w:pPr>
          </w:p>
        </w:tc>
        <w:tc>
          <w:tcPr>
            <w:tcW w:w="625" w:type="dxa"/>
            <w:vAlign w:val="center"/>
          </w:tcPr>
          <w:p>
            <w:pPr>
              <w:spacing w:line="340" w:lineRule="exact"/>
              <w:jc w:val="center"/>
              <w:rPr>
                <w:rFonts w:ascii="Times New Roman" w:hAnsi="Times New Roman" w:cs="Times New Roman"/>
                <w:b/>
                <w:bCs/>
                <w:color w:val="auto"/>
                <w:sz w:val="18"/>
                <w:szCs w:val="18"/>
              </w:rPr>
            </w:pPr>
          </w:p>
        </w:tc>
        <w:tc>
          <w:tcPr>
            <w:tcW w:w="593"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176021186</w:t>
            </w:r>
          </w:p>
        </w:tc>
        <w:tc>
          <w:tcPr>
            <w:tcW w:w="3067" w:type="dxa"/>
            <w:vAlign w:val="center"/>
          </w:tcPr>
          <w:p>
            <w:pPr>
              <w:widowControl/>
              <w:rPr>
                <w:rFonts w:ascii="Times New Roman" w:hAnsi="Times New Roman" w:cs="Times New Roman"/>
                <w:color w:val="auto"/>
                <w:sz w:val="18"/>
                <w:szCs w:val="18"/>
              </w:rPr>
            </w:pPr>
            <w:r>
              <w:rPr>
                <w:rFonts w:ascii="Times New Roman" w:hAnsi="Times New Roman" w:cs="Times New Roman"/>
                <w:color w:val="auto"/>
                <w:sz w:val="18"/>
                <w:szCs w:val="18"/>
              </w:rPr>
              <w:t>相对论基础</w:t>
            </w:r>
          </w:p>
          <w:p>
            <w:pPr>
              <w:widowControl/>
              <w:rPr>
                <w:rFonts w:ascii="Times New Roman" w:hAnsi="Times New Roman" w:cs="Times New Roman"/>
                <w:color w:val="auto"/>
                <w:sz w:val="18"/>
                <w:szCs w:val="18"/>
              </w:rPr>
            </w:pPr>
            <w:r>
              <w:rPr>
                <w:rFonts w:ascii="Times New Roman" w:hAnsi="Times New Roman" w:cs="Times New Roman"/>
                <w:color w:val="auto"/>
                <w:sz w:val="18"/>
                <w:szCs w:val="18"/>
              </w:rPr>
              <w:t>Relativistic Basis</w:t>
            </w:r>
          </w:p>
        </w:tc>
        <w:tc>
          <w:tcPr>
            <w:tcW w:w="634"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655"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0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5-7</w:t>
            </w:r>
          </w:p>
        </w:tc>
        <w:tc>
          <w:tcPr>
            <w:tcW w:w="892" w:type="dxa"/>
            <w:vAlign w:val="center"/>
          </w:tcPr>
          <w:p>
            <w:pPr>
              <w:widowControl/>
              <w:adjustRightInd w:val="0"/>
              <w:snapToGrid w:val="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216021030</w:t>
            </w:r>
          </w:p>
        </w:tc>
        <w:tc>
          <w:tcPr>
            <w:tcW w:w="3067" w:type="dxa"/>
            <w:vAlign w:val="center"/>
          </w:tcPr>
          <w:p>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rPr>
              <w:t>现代物理与中学物理</w:t>
            </w:r>
          </w:p>
          <w:p>
            <w:pPr>
              <w:widowControl/>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Modern Physics and Secondary School Physics</w:t>
            </w:r>
          </w:p>
        </w:tc>
        <w:tc>
          <w:tcPr>
            <w:tcW w:w="634"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2.0</w:t>
            </w:r>
          </w:p>
        </w:tc>
        <w:tc>
          <w:tcPr>
            <w:tcW w:w="655"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32</w:t>
            </w:r>
          </w:p>
        </w:tc>
        <w:tc>
          <w:tcPr>
            <w:tcW w:w="600"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32</w:t>
            </w:r>
          </w:p>
        </w:tc>
        <w:tc>
          <w:tcPr>
            <w:tcW w:w="623" w:type="dxa"/>
            <w:vAlign w:val="center"/>
          </w:tcPr>
          <w:p>
            <w:pPr>
              <w:jc w:val="center"/>
              <w:rPr>
                <w:rFonts w:ascii="Times New Roman" w:hAnsi="Times New Roman" w:cs="Times New Roman"/>
                <w:color w:val="auto"/>
                <w:sz w:val="18"/>
                <w:szCs w:val="18"/>
                <w:lang w:val="en-US"/>
              </w:rPr>
            </w:pPr>
          </w:p>
        </w:tc>
        <w:tc>
          <w:tcPr>
            <w:tcW w:w="627" w:type="dxa"/>
            <w:vAlign w:val="center"/>
          </w:tcPr>
          <w:p>
            <w:pPr>
              <w:jc w:val="center"/>
              <w:rPr>
                <w:rFonts w:ascii="Times New Roman" w:hAnsi="Times New Roman" w:cs="Times New Roman"/>
                <w:color w:val="auto"/>
                <w:sz w:val="18"/>
                <w:szCs w:val="18"/>
                <w:lang w:val="en-US"/>
              </w:rPr>
            </w:pPr>
          </w:p>
        </w:tc>
        <w:tc>
          <w:tcPr>
            <w:tcW w:w="625" w:type="dxa"/>
            <w:vAlign w:val="center"/>
          </w:tcPr>
          <w:p>
            <w:pPr>
              <w:jc w:val="center"/>
              <w:rPr>
                <w:rFonts w:ascii="Times New Roman" w:hAnsi="Times New Roman" w:cs="Times New Roman"/>
                <w:color w:val="auto"/>
                <w:sz w:val="18"/>
                <w:szCs w:val="18"/>
                <w:lang w:val="en-US"/>
              </w:rPr>
            </w:pPr>
          </w:p>
        </w:tc>
        <w:tc>
          <w:tcPr>
            <w:tcW w:w="593" w:type="dxa"/>
            <w:vAlign w:val="center"/>
          </w:tcPr>
          <w:p>
            <w:pPr>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7</w:t>
            </w:r>
          </w:p>
        </w:tc>
        <w:tc>
          <w:tcPr>
            <w:tcW w:w="892" w:type="dxa"/>
            <w:vAlign w:val="center"/>
          </w:tcPr>
          <w:p>
            <w:pPr>
              <w:widowControl/>
              <w:adjustRightInd w:val="0"/>
              <w:snapToGrid w:val="0"/>
              <w:jc w:val="center"/>
              <w:rPr>
                <w:rFonts w:ascii="Times New Roman" w:hAnsi="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216021029</w:t>
            </w:r>
          </w:p>
        </w:tc>
        <w:tc>
          <w:tcPr>
            <w:tcW w:w="3067" w:type="dxa"/>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中学物理解题研究</w:t>
            </w:r>
          </w:p>
          <w:p>
            <w:pPr>
              <w:rPr>
                <w:rFonts w:ascii="Times New Roman" w:hAnsi="Times New Roman" w:cs="Times New Roman"/>
                <w:color w:val="auto"/>
                <w:sz w:val="18"/>
                <w:szCs w:val="18"/>
              </w:rPr>
            </w:pPr>
            <w:r>
              <w:rPr>
                <w:rFonts w:ascii="Times New Roman" w:hAnsi="Times New Roman" w:cs="Times New Roman"/>
                <w:color w:val="auto"/>
                <w:sz w:val="18"/>
                <w:szCs w:val="18"/>
              </w:rPr>
              <w:t>Study of Middle School Physics Ploblem Solving</w:t>
            </w:r>
          </w:p>
        </w:tc>
        <w:tc>
          <w:tcPr>
            <w:tcW w:w="634"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2.0</w:t>
            </w:r>
          </w:p>
        </w:tc>
        <w:tc>
          <w:tcPr>
            <w:tcW w:w="655"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32</w:t>
            </w:r>
          </w:p>
        </w:tc>
        <w:tc>
          <w:tcPr>
            <w:tcW w:w="600" w:type="dxa"/>
            <w:vAlign w:val="center"/>
          </w:tcPr>
          <w:p>
            <w:pPr>
              <w:jc w:val="center"/>
              <w:rPr>
                <w:rFonts w:ascii="Times New Roman" w:hAnsi="Times New Roman" w:cs="Times New Roman"/>
                <w:b/>
                <w:bCs/>
                <w:color w:val="auto"/>
                <w:sz w:val="18"/>
                <w:szCs w:val="18"/>
              </w:rPr>
            </w:pPr>
            <w:r>
              <w:rPr>
                <w:rFonts w:ascii="Times New Roman" w:hAnsi="Times New Roman" w:cs="Times New Roman"/>
                <w:color w:val="auto"/>
                <w:sz w:val="18"/>
                <w:szCs w:val="18"/>
              </w:rPr>
              <w:t>32</w:t>
            </w:r>
          </w:p>
        </w:tc>
        <w:tc>
          <w:tcPr>
            <w:tcW w:w="623" w:type="dxa"/>
            <w:vAlign w:val="center"/>
          </w:tcPr>
          <w:p>
            <w:pPr>
              <w:jc w:val="center"/>
              <w:rPr>
                <w:rFonts w:ascii="Times New Roman" w:hAnsi="Times New Roman" w:cs="Times New Roman"/>
                <w:color w:val="auto"/>
                <w:sz w:val="18"/>
                <w:szCs w:val="18"/>
              </w:rPr>
            </w:pPr>
          </w:p>
        </w:tc>
        <w:tc>
          <w:tcPr>
            <w:tcW w:w="627" w:type="dxa"/>
            <w:vAlign w:val="center"/>
          </w:tcPr>
          <w:p>
            <w:pPr>
              <w:jc w:val="center"/>
              <w:rPr>
                <w:rFonts w:ascii="Times New Roman" w:hAnsi="Times New Roman" w:cs="Times New Roman"/>
                <w:color w:val="auto"/>
                <w:sz w:val="18"/>
                <w:szCs w:val="18"/>
              </w:rPr>
            </w:pPr>
          </w:p>
        </w:tc>
        <w:tc>
          <w:tcPr>
            <w:tcW w:w="625" w:type="dxa"/>
            <w:vAlign w:val="center"/>
          </w:tcPr>
          <w:p>
            <w:pPr>
              <w:spacing w:line="340" w:lineRule="exact"/>
              <w:jc w:val="center"/>
              <w:rPr>
                <w:rFonts w:ascii="Times New Roman" w:hAnsi="Times New Roman" w:cs="Times New Roman"/>
                <w:color w:val="auto"/>
                <w:sz w:val="18"/>
                <w:szCs w:val="18"/>
              </w:rPr>
            </w:pPr>
          </w:p>
        </w:tc>
        <w:tc>
          <w:tcPr>
            <w:tcW w:w="593"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2" w:type="dxa"/>
            <w:vAlign w:val="center"/>
          </w:tcPr>
          <w:p>
            <w:pPr>
              <w:widowControl/>
              <w:adjustRightInd w:val="0"/>
              <w:snapToGrid w:val="0"/>
              <w:jc w:val="center"/>
              <w:rPr>
                <w:rFonts w:ascii="Times New Roman" w:hAnsi="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06" w:type="dxa"/>
            <w:vAlign w:val="center"/>
          </w:tcPr>
          <w:p>
            <w:pPr>
              <w:widowControl/>
              <w:adjustRightInd w:val="0"/>
              <w:snapToGrid w:val="0"/>
              <w:jc w:val="center"/>
              <w:rPr>
                <w:rFonts w:ascii="Times New Roman" w:hAnsi="Times New Roman"/>
                <w:color w:val="auto"/>
                <w:sz w:val="18"/>
                <w:szCs w:val="18"/>
                <w:lang w:val="en-US"/>
              </w:rPr>
            </w:pPr>
          </w:p>
        </w:tc>
        <w:tc>
          <w:tcPr>
            <w:tcW w:w="3067" w:type="dxa"/>
            <w:vAlign w:val="center"/>
          </w:tcPr>
          <w:p>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634" w:type="dxa"/>
            <w:vAlign w:val="center"/>
          </w:tcPr>
          <w:p>
            <w:pPr>
              <w:widowControl/>
              <w:adjustRightInd w:val="0"/>
              <w:snapToGrid w:val="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11.0</w:t>
            </w:r>
          </w:p>
        </w:tc>
        <w:tc>
          <w:tcPr>
            <w:tcW w:w="655" w:type="dxa"/>
            <w:vAlign w:val="center"/>
          </w:tcPr>
          <w:p>
            <w:pPr>
              <w:widowControl/>
              <w:adjustRightInd w:val="0"/>
              <w:snapToGrid w:val="0"/>
              <w:jc w:val="center"/>
              <w:rPr>
                <w:rFonts w:ascii="Times New Roman" w:hAnsi="Times New Roman"/>
                <w:color w:val="auto"/>
                <w:sz w:val="18"/>
                <w:szCs w:val="18"/>
              </w:rPr>
            </w:pPr>
          </w:p>
        </w:tc>
        <w:tc>
          <w:tcPr>
            <w:tcW w:w="600" w:type="dxa"/>
            <w:vAlign w:val="center"/>
          </w:tcPr>
          <w:p>
            <w:pPr>
              <w:widowControl/>
              <w:adjustRightInd w:val="0"/>
              <w:snapToGrid w:val="0"/>
              <w:jc w:val="center"/>
              <w:rPr>
                <w:rFonts w:ascii="Times New Roman" w:hAnsi="Times New Roman"/>
                <w:color w:val="auto"/>
                <w:sz w:val="18"/>
                <w:szCs w:val="18"/>
              </w:rPr>
            </w:pPr>
          </w:p>
        </w:tc>
        <w:tc>
          <w:tcPr>
            <w:tcW w:w="623" w:type="dxa"/>
            <w:vAlign w:val="center"/>
          </w:tcPr>
          <w:p>
            <w:pPr>
              <w:widowControl/>
              <w:adjustRightInd w:val="0"/>
              <w:snapToGrid w:val="0"/>
              <w:jc w:val="center"/>
              <w:rPr>
                <w:rFonts w:ascii="Times New Roman" w:hAnsi="Times New Roman"/>
                <w:color w:val="auto"/>
                <w:sz w:val="18"/>
                <w:szCs w:val="18"/>
              </w:rPr>
            </w:pPr>
          </w:p>
        </w:tc>
        <w:tc>
          <w:tcPr>
            <w:tcW w:w="627" w:type="dxa"/>
            <w:vAlign w:val="center"/>
          </w:tcPr>
          <w:p>
            <w:pPr>
              <w:widowControl/>
              <w:adjustRightInd w:val="0"/>
              <w:snapToGrid w:val="0"/>
              <w:jc w:val="center"/>
              <w:rPr>
                <w:rFonts w:ascii="Times New Roman" w:hAnsi="Times New Roman"/>
                <w:color w:val="auto"/>
                <w:sz w:val="18"/>
                <w:szCs w:val="18"/>
              </w:rPr>
            </w:pPr>
          </w:p>
        </w:tc>
        <w:tc>
          <w:tcPr>
            <w:tcW w:w="625" w:type="dxa"/>
            <w:vAlign w:val="center"/>
          </w:tcPr>
          <w:p>
            <w:pPr>
              <w:widowControl/>
              <w:adjustRightInd w:val="0"/>
              <w:snapToGrid w:val="0"/>
              <w:jc w:val="center"/>
              <w:rPr>
                <w:rFonts w:ascii="Times New Roman" w:hAnsi="Times New Roman"/>
                <w:color w:val="auto"/>
                <w:sz w:val="18"/>
                <w:szCs w:val="18"/>
              </w:rPr>
            </w:pPr>
          </w:p>
        </w:tc>
        <w:tc>
          <w:tcPr>
            <w:tcW w:w="593" w:type="dxa"/>
            <w:vAlign w:val="center"/>
          </w:tcPr>
          <w:p>
            <w:pPr>
              <w:widowControl/>
              <w:adjustRightInd w:val="0"/>
              <w:snapToGrid w:val="0"/>
              <w:jc w:val="center"/>
              <w:rPr>
                <w:rFonts w:ascii="Times New Roman" w:hAnsi="Times New Roman"/>
                <w:color w:val="auto"/>
                <w:sz w:val="18"/>
                <w:szCs w:val="18"/>
              </w:rPr>
            </w:pPr>
          </w:p>
        </w:tc>
        <w:tc>
          <w:tcPr>
            <w:tcW w:w="892" w:type="dxa"/>
            <w:vAlign w:val="center"/>
          </w:tcPr>
          <w:p>
            <w:pPr>
              <w:widowControl/>
              <w:adjustRightInd w:val="0"/>
              <w:snapToGrid w:val="0"/>
              <w:jc w:val="center"/>
              <w:rPr>
                <w:rFonts w:ascii="Times New Roman" w:hAnsi="Times New Roman"/>
                <w:color w:val="auto"/>
                <w:sz w:val="18"/>
                <w:szCs w:val="18"/>
              </w:rPr>
            </w:pPr>
          </w:p>
        </w:tc>
      </w:tr>
    </w:tbl>
    <w:p>
      <w:pPr>
        <w:pStyle w:val="2"/>
        <w:spacing w:before="120"/>
        <w:rPr>
          <w:rFonts w:ascii="Times New Roman" w:hAnsi="Times New Roman" w:eastAsiaTheme="minorEastAsia"/>
          <w:color w:val="auto"/>
          <w:sz w:val="24"/>
          <w:szCs w:val="24"/>
        </w:rPr>
      </w:pPr>
    </w:p>
    <w:p>
      <w:pPr>
        <w:pStyle w:val="2"/>
        <w:spacing w:before="120"/>
        <w:rPr>
          <w:rFonts w:ascii="Times New Roman" w:hAnsi="Times New Roman" w:eastAsiaTheme="minorEastAsia"/>
          <w:color w:val="auto"/>
          <w:sz w:val="24"/>
          <w:szCs w:val="24"/>
        </w:rPr>
      </w:pPr>
      <w:r>
        <w:rPr>
          <w:rFonts w:ascii="Times New Roman" w:hAnsi="Times New Roman" w:eastAsiaTheme="minorEastAsia"/>
          <w:color w:val="auto"/>
          <w:sz w:val="24"/>
          <w:szCs w:val="24"/>
        </w:rPr>
        <w:t>九、学期学时测算表</w:t>
      </w:r>
    </w:p>
    <w:tbl>
      <w:tblPr>
        <w:tblStyle w:val="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581"/>
        <w:gridCol w:w="1581"/>
        <w:gridCol w:w="1583"/>
        <w:gridCol w:w="167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6" w:type="dxa"/>
            <w:vMerge w:val="restart"/>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学期</w:t>
            </w:r>
          </w:p>
        </w:tc>
        <w:tc>
          <w:tcPr>
            <w:tcW w:w="4745" w:type="dxa"/>
            <w:gridSpan w:val="3"/>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学时统计</w:t>
            </w:r>
          </w:p>
        </w:tc>
        <w:tc>
          <w:tcPr>
            <w:tcW w:w="1673" w:type="dxa"/>
            <w:vMerge w:val="restart"/>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实践环节周数</w:t>
            </w:r>
          </w:p>
        </w:tc>
        <w:tc>
          <w:tcPr>
            <w:tcW w:w="1420" w:type="dxa"/>
            <w:vMerge w:val="restart"/>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考试门数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6" w:type="dxa"/>
            <w:vMerge w:val="continue"/>
          </w:tcPr>
          <w:p>
            <w:pPr>
              <w:rPr>
                <w:rFonts w:ascii="Times New Roman" w:hAnsi="Times New Roman"/>
                <w:b/>
                <w:color w:val="auto"/>
                <w:sz w:val="21"/>
                <w:szCs w:val="21"/>
              </w:rPr>
            </w:pPr>
          </w:p>
        </w:tc>
        <w:tc>
          <w:tcPr>
            <w:tcW w:w="1581"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必修课</w:t>
            </w:r>
          </w:p>
        </w:tc>
        <w:tc>
          <w:tcPr>
            <w:tcW w:w="1581"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选修课</w:t>
            </w:r>
          </w:p>
        </w:tc>
        <w:tc>
          <w:tcPr>
            <w:tcW w:w="1583"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小计</w:t>
            </w:r>
          </w:p>
        </w:tc>
        <w:tc>
          <w:tcPr>
            <w:tcW w:w="1673" w:type="dxa"/>
            <w:vMerge w:val="continue"/>
          </w:tcPr>
          <w:p>
            <w:pPr>
              <w:rPr>
                <w:rFonts w:ascii="Times New Roman" w:hAnsi="Times New Roman"/>
                <w:b/>
                <w:color w:val="auto"/>
                <w:sz w:val="21"/>
                <w:szCs w:val="21"/>
              </w:rPr>
            </w:pPr>
          </w:p>
        </w:tc>
        <w:tc>
          <w:tcPr>
            <w:tcW w:w="1420" w:type="dxa"/>
            <w:vMerge w:val="continue"/>
          </w:tcPr>
          <w:p>
            <w:pPr>
              <w:rPr>
                <w:rFonts w:ascii="Times New Roman" w:hAnsi="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一</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402</w:t>
            </w:r>
          </w:p>
        </w:tc>
        <w:tc>
          <w:tcPr>
            <w:tcW w:w="1581" w:type="dxa"/>
            <w:vAlign w:val="center"/>
          </w:tcPr>
          <w:p>
            <w:pPr>
              <w:widowControl/>
              <w:jc w:val="center"/>
              <w:textAlignment w:val="center"/>
              <w:rPr>
                <w:rFonts w:ascii="Times New Roman" w:hAnsi="Times New Roman" w:cs="Times New Roman"/>
                <w:color w:val="auto"/>
                <w:sz w:val="21"/>
                <w:szCs w:val="21"/>
              </w:rPr>
            </w:pP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4</w:t>
            </w:r>
            <w:r>
              <w:rPr>
                <w:rFonts w:ascii="Times New Roman" w:hAnsi="Times New Roman" w:cs="Times New Roman"/>
                <w:color w:val="auto"/>
                <w:sz w:val="21"/>
                <w:szCs w:val="21"/>
              </w:rPr>
              <w:t>02</w:t>
            </w:r>
          </w:p>
        </w:tc>
        <w:tc>
          <w:tcPr>
            <w:tcW w:w="1673"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20"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二</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518</w:t>
            </w:r>
          </w:p>
        </w:tc>
        <w:tc>
          <w:tcPr>
            <w:tcW w:w="1581" w:type="dxa"/>
            <w:vAlign w:val="center"/>
          </w:tcPr>
          <w:p>
            <w:pPr>
              <w:widowControl/>
              <w:jc w:val="center"/>
              <w:textAlignment w:val="center"/>
              <w:rPr>
                <w:rFonts w:ascii="Times New Roman" w:hAnsi="Times New Roman" w:cs="Times New Roman"/>
                <w:color w:val="auto"/>
                <w:sz w:val="21"/>
                <w:szCs w:val="21"/>
              </w:rPr>
            </w:pP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5</w:t>
            </w:r>
            <w:r>
              <w:rPr>
                <w:rFonts w:ascii="Times New Roman" w:hAnsi="Times New Roman" w:cs="Times New Roman"/>
                <w:color w:val="auto"/>
                <w:sz w:val="21"/>
                <w:szCs w:val="21"/>
              </w:rPr>
              <w:t>18</w:t>
            </w:r>
          </w:p>
        </w:tc>
        <w:tc>
          <w:tcPr>
            <w:tcW w:w="1673" w:type="dxa"/>
            <w:vAlign w:val="center"/>
          </w:tcPr>
          <w:p>
            <w:pPr>
              <w:widowControl/>
              <w:jc w:val="center"/>
              <w:textAlignment w:val="center"/>
              <w:rPr>
                <w:rFonts w:ascii="Times New Roman" w:hAnsi="Times New Roman" w:cs="Times New Roman"/>
                <w:color w:val="auto"/>
                <w:sz w:val="21"/>
                <w:szCs w:val="21"/>
              </w:rPr>
            </w:pPr>
          </w:p>
        </w:tc>
        <w:tc>
          <w:tcPr>
            <w:tcW w:w="1420"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三</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506</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36</w:t>
            </w: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5</w:t>
            </w:r>
            <w:r>
              <w:rPr>
                <w:rFonts w:ascii="Times New Roman" w:hAnsi="Times New Roman" w:cs="Times New Roman"/>
                <w:color w:val="auto"/>
                <w:sz w:val="21"/>
                <w:szCs w:val="21"/>
              </w:rPr>
              <w:t>42</w:t>
            </w:r>
          </w:p>
        </w:tc>
        <w:tc>
          <w:tcPr>
            <w:tcW w:w="167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1</w:t>
            </w:r>
          </w:p>
        </w:tc>
        <w:tc>
          <w:tcPr>
            <w:tcW w:w="1420"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四</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443</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54</w:t>
            </w: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4</w:t>
            </w:r>
            <w:r>
              <w:rPr>
                <w:rFonts w:ascii="Times New Roman" w:hAnsi="Times New Roman" w:cs="Times New Roman"/>
                <w:color w:val="auto"/>
                <w:sz w:val="21"/>
                <w:szCs w:val="21"/>
              </w:rPr>
              <w:t>97</w:t>
            </w:r>
          </w:p>
        </w:tc>
        <w:tc>
          <w:tcPr>
            <w:tcW w:w="1673"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20"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五</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330</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72</w:t>
            </w: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4</w:t>
            </w:r>
            <w:r>
              <w:rPr>
                <w:rFonts w:ascii="Times New Roman" w:hAnsi="Times New Roman" w:cs="Times New Roman"/>
                <w:color w:val="auto"/>
                <w:sz w:val="21"/>
                <w:szCs w:val="21"/>
              </w:rPr>
              <w:t>02</w:t>
            </w:r>
          </w:p>
        </w:tc>
        <w:tc>
          <w:tcPr>
            <w:tcW w:w="1673"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20"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六</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98</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121</w:t>
            </w: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2</w:t>
            </w:r>
            <w:r>
              <w:rPr>
                <w:rFonts w:ascii="Times New Roman" w:hAnsi="Times New Roman" w:cs="Times New Roman"/>
                <w:color w:val="auto"/>
                <w:sz w:val="21"/>
                <w:szCs w:val="21"/>
              </w:rPr>
              <w:t>19</w:t>
            </w:r>
          </w:p>
        </w:tc>
        <w:tc>
          <w:tcPr>
            <w:tcW w:w="1673"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1420"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七</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142</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155</w:t>
            </w: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2</w:t>
            </w:r>
            <w:r>
              <w:rPr>
                <w:rFonts w:ascii="Times New Roman" w:hAnsi="Times New Roman" w:cs="Times New Roman"/>
                <w:color w:val="auto"/>
                <w:sz w:val="21"/>
                <w:szCs w:val="21"/>
              </w:rPr>
              <w:t>97</w:t>
            </w:r>
          </w:p>
        </w:tc>
        <w:tc>
          <w:tcPr>
            <w:tcW w:w="1673" w:type="dxa"/>
            <w:vAlign w:val="center"/>
          </w:tcPr>
          <w:p>
            <w:pPr>
              <w:widowControl/>
              <w:jc w:val="center"/>
              <w:textAlignment w:val="center"/>
              <w:rPr>
                <w:rFonts w:ascii="Times New Roman" w:hAnsi="Times New Roman" w:cs="Times New Roman"/>
                <w:color w:val="auto"/>
                <w:sz w:val="21"/>
                <w:szCs w:val="21"/>
              </w:rPr>
            </w:pPr>
          </w:p>
        </w:tc>
        <w:tc>
          <w:tcPr>
            <w:tcW w:w="1420"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八</w:t>
            </w:r>
          </w:p>
        </w:tc>
        <w:tc>
          <w:tcPr>
            <w:tcW w:w="1581"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581" w:type="dxa"/>
            <w:vAlign w:val="center"/>
          </w:tcPr>
          <w:p>
            <w:pPr>
              <w:widowControl/>
              <w:jc w:val="center"/>
              <w:textAlignment w:val="center"/>
              <w:rPr>
                <w:rFonts w:ascii="Times New Roman" w:hAnsi="Times New Roman" w:cs="Times New Roman"/>
                <w:color w:val="auto"/>
                <w:sz w:val="21"/>
                <w:szCs w:val="21"/>
              </w:rPr>
            </w:pPr>
          </w:p>
        </w:tc>
        <w:tc>
          <w:tcPr>
            <w:tcW w:w="1583"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4</w:t>
            </w:r>
          </w:p>
        </w:tc>
        <w:tc>
          <w:tcPr>
            <w:tcW w:w="1673"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1420" w:type="dxa"/>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16" w:type="dxa"/>
            <w:tcBorders>
              <w:bottom w:val="single" w:color="auto" w:sz="4" w:space="0"/>
            </w:tcBorders>
            <w:vAlign w:val="center"/>
          </w:tcPr>
          <w:p>
            <w:pPr>
              <w:widowControl/>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合计</w:t>
            </w:r>
          </w:p>
        </w:tc>
        <w:tc>
          <w:tcPr>
            <w:tcW w:w="1581" w:type="dxa"/>
            <w:tcBorders>
              <w:bottom w:val="single" w:color="auto" w:sz="4" w:space="0"/>
            </w:tcBorders>
            <w:vAlign w:val="center"/>
          </w:tcPr>
          <w:p>
            <w:pPr>
              <w:widowControl/>
              <w:jc w:val="center"/>
              <w:textAlignment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2</w:t>
            </w:r>
            <w:r>
              <w:rPr>
                <w:rFonts w:ascii="Times New Roman" w:hAnsi="Times New Roman" w:cs="Times New Roman"/>
                <w:b/>
                <w:bCs/>
                <w:color w:val="auto"/>
                <w:sz w:val="21"/>
                <w:szCs w:val="21"/>
              </w:rPr>
              <w:t>443</w:t>
            </w:r>
          </w:p>
        </w:tc>
        <w:tc>
          <w:tcPr>
            <w:tcW w:w="1581" w:type="dxa"/>
            <w:tcBorders>
              <w:bottom w:val="single" w:color="auto" w:sz="4" w:space="0"/>
            </w:tcBorders>
            <w:vAlign w:val="center"/>
          </w:tcPr>
          <w:p>
            <w:pPr>
              <w:widowControl/>
              <w:jc w:val="center"/>
              <w:textAlignment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4</w:t>
            </w:r>
            <w:r>
              <w:rPr>
                <w:rFonts w:ascii="Times New Roman" w:hAnsi="Times New Roman" w:cs="Times New Roman"/>
                <w:b/>
                <w:bCs/>
                <w:color w:val="auto"/>
                <w:sz w:val="21"/>
                <w:szCs w:val="21"/>
              </w:rPr>
              <w:t>38</w:t>
            </w:r>
          </w:p>
        </w:tc>
        <w:tc>
          <w:tcPr>
            <w:tcW w:w="1583" w:type="dxa"/>
            <w:tcBorders>
              <w:bottom w:val="single" w:color="auto" w:sz="4" w:space="0"/>
            </w:tcBorders>
            <w:vAlign w:val="center"/>
          </w:tcPr>
          <w:p>
            <w:pPr>
              <w:widowControl/>
              <w:jc w:val="center"/>
              <w:textAlignment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2</w:t>
            </w:r>
            <w:r>
              <w:rPr>
                <w:rFonts w:ascii="Times New Roman" w:hAnsi="Times New Roman" w:cs="Times New Roman"/>
                <w:b/>
                <w:bCs/>
                <w:color w:val="auto"/>
                <w:sz w:val="21"/>
                <w:szCs w:val="21"/>
              </w:rPr>
              <w:t>881</w:t>
            </w:r>
          </w:p>
        </w:tc>
        <w:tc>
          <w:tcPr>
            <w:tcW w:w="1673" w:type="dxa"/>
            <w:tcBorders>
              <w:bottom w:val="single" w:color="auto" w:sz="4" w:space="0"/>
            </w:tcBorders>
            <w:vAlign w:val="center"/>
          </w:tcPr>
          <w:p>
            <w:pPr>
              <w:widowControl/>
              <w:jc w:val="center"/>
              <w:textAlignment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2</w:t>
            </w:r>
            <w:r>
              <w:rPr>
                <w:rFonts w:ascii="Times New Roman" w:hAnsi="Times New Roman" w:cs="Times New Roman"/>
                <w:b/>
                <w:bCs/>
                <w:color w:val="auto"/>
                <w:sz w:val="21"/>
                <w:szCs w:val="21"/>
              </w:rPr>
              <w:t>9</w:t>
            </w:r>
          </w:p>
        </w:tc>
        <w:tc>
          <w:tcPr>
            <w:tcW w:w="1420" w:type="dxa"/>
            <w:tcBorders>
              <w:bottom w:val="single" w:color="auto" w:sz="4" w:space="0"/>
            </w:tcBorders>
            <w:vAlign w:val="center"/>
          </w:tcPr>
          <w:p>
            <w:pPr>
              <w:widowControl/>
              <w:jc w:val="center"/>
              <w:textAlignment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3</w:t>
            </w:r>
            <w:r>
              <w:rPr>
                <w:rFonts w:ascii="Times New Roman" w:hAnsi="Times New Roman" w:cs="Times New Roman"/>
                <w:b/>
                <w:bCs/>
                <w:color w:val="auto"/>
                <w:sz w:val="21"/>
                <w:szCs w:val="21"/>
              </w:rPr>
              <w:t>1</w:t>
            </w:r>
          </w:p>
        </w:tc>
      </w:tr>
    </w:tbl>
    <w:p>
      <w:pPr>
        <w:widowControl/>
        <w:textAlignment w:val="center"/>
        <w:rPr>
          <w:rFonts w:ascii="Times New Roman" w:hAnsi="Times New Roman"/>
          <w:b/>
          <w:bCs/>
          <w:color w:val="auto"/>
          <w:sz w:val="21"/>
          <w:szCs w:val="21"/>
        </w:rPr>
      </w:pPr>
      <w:r>
        <w:rPr>
          <w:rFonts w:hint="eastAsia" w:ascii="Times New Roman" w:hAnsi="Times New Roman"/>
          <w:b/>
          <w:bCs/>
          <w:color w:val="auto"/>
          <w:sz w:val="21"/>
          <w:szCs w:val="21"/>
        </w:rPr>
        <w:t>注：教师教育类选修课（理学院</w:t>
      </w:r>
      <w:r>
        <w:rPr>
          <w:rFonts w:ascii="Times New Roman" w:hAnsi="Times New Roman" w:cs="Times New Roman"/>
          <w:b/>
          <w:bCs/>
          <w:color w:val="auto"/>
          <w:sz w:val="21"/>
          <w:szCs w:val="21"/>
        </w:rPr>
        <w:t>1</w:t>
      </w:r>
      <w:r>
        <w:rPr>
          <w:rFonts w:hint="eastAsia" w:ascii="Times New Roman" w:hAnsi="Times New Roman"/>
          <w:b/>
          <w:bCs/>
          <w:color w:val="auto"/>
          <w:sz w:val="21"/>
          <w:szCs w:val="21"/>
        </w:rPr>
        <w:t>门）开设在第三学期，教师教育类选修课（教科院2门）开设在第六学期。</w:t>
      </w:r>
    </w:p>
    <w:p>
      <w:pPr>
        <w:pStyle w:val="2"/>
        <w:spacing w:before="120"/>
        <w:rPr>
          <w:rFonts w:ascii="Times New Roman" w:hAnsi="Times New Roman" w:eastAsiaTheme="minorEastAsia"/>
          <w:color w:val="auto"/>
          <w:sz w:val="24"/>
          <w:szCs w:val="24"/>
        </w:rPr>
      </w:pPr>
      <w:r>
        <w:rPr>
          <w:rFonts w:ascii="Times New Roman" w:hAnsi="Times New Roman" w:eastAsiaTheme="minorEastAsia"/>
          <w:color w:val="auto"/>
          <w:sz w:val="24"/>
          <w:szCs w:val="24"/>
        </w:rPr>
        <w:t>十、学分分配表</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857"/>
        <w:gridCol w:w="1200"/>
        <w:gridCol w:w="993"/>
        <w:gridCol w:w="1074"/>
        <w:gridCol w:w="911"/>
        <w:gridCol w:w="1067"/>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2048" w:type="dxa"/>
            <w:vMerge w:val="restart"/>
            <w:vAlign w:val="center"/>
          </w:tcPr>
          <w:p>
            <w:pPr>
              <w:jc w:val="center"/>
              <w:rPr>
                <w:rFonts w:ascii="Times New Roman" w:hAnsi="Times New Roman"/>
                <w:b/>
                <w:color w:val="auto"/>
                <w:sz w:val="21"/>
                <w:szCs w:val="21"/>
              </w:rPr>
            </w:pPr>
            <w:bookmarkStart w:id="1" w:name="_Hlk80539305"/>
            <w:r>
              <w:rPr>
                <w:rFonts w:hint="eastAsia" w:ascii="Times New Roman" w:hAnsi="Times New Roman"/>
                <w:b/>
                <w:color w:val="auto"/>
                <w:sz w:val="21"/>
                <w:szCs w:val="21"/>
              </w:rPr>
              <w:t>类别</w:t>
            </w:r>
          </w:p>
        </w:tc>
        <w:tc>
          <w:tcPr>
            <w:tcW w:w="7161" w:type="dxa"/>
            <w:gridSpan w:val="7"/>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学分及其占比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Merge w:val="continue"/>
          </w:tcPr>
          <w:p>
            <w:pPr>
              <w:rPr>
                <w:rFonts w:ascii="Times New Roman" w:hAnsi="Times New Roman"/>
                <w:b/>
                <w:color w:val="auto"/>
                <w:sz w:val="21"/>
                <w:szCs w:val="21"/>
              </w:rPr>
            </w:pPr>
          </w:p>
        </w:tc>
        <w:tc>
          <w:tcPr>
            <w:tcW w:w="857"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学分</w:t>
            </w:r>
          </w:p>
        </w:tc>
        <w:tc>
          <w:tcPr>
            <w:tcW w:w="1200"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必修课程</w:t>
            </w:r>
          </w:p>
          <w:p>
            <w:pPr>
              <w:jc w:val="center"/>
              <w:rPr>
                <w:rFonts w:ascii="Times New Roman" w:hAnsi="Times New Roman"/>
                <w:b/>
                <w:color w:val="auto"/>
                <w:sz w:val="21"/>
                <w:szCs w:val="21"/>
              </w:rPr>
            </w:pPr>
            <w:r>
              <w:rPr>
                <w:rFonts w:hint="eastAsia" w:ascii="Times New Roman" w:hAnsi="Times New Roman"/>
                <w:b/>
                <w:color w:val="auto"/>
                <w:sz w:val="21"/>
                <w:szCs w:val="21"/>
              </w:rPr>
              <w:t>学分</w:t>
            </w:r>
          </w:p>
        </w:tc>
        <w:tc>
          <w:tcPr>
            <w:tcW w:w="993"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占比</w:t>
            </w:r>
          </w:p>
        </w:tc>
        <w:tc>
          <w:tcPr>
            <w:tcW w:w="1074"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选修课程</w:t>
            </w:r>
          </w:p>
          <w:p>
            <w:pPr>
              <w:jc w:val="center"/>
              <w:rPr>
                <w:rFonts w:ascii="Times New Roman" w:hAnsi="Times New Roman"/>
                <w:b/>
                <w:color w:val="auto"/>
                <w:sz w:val="21"/>
                <w:szCs w:val="21"/>
              </w:rPr>
            </w:pPr>
            <w:r>
              <w:rPr>
                <w:rFonts w:hint="eastAsia" w:ascii="Times New Roman" w:hAnsi="Times New Roman"/>
                <w:b/>
                <w:color w:val="auto"/>
                <w:sz w:val="21"/>
                <w:szCs w:val="21"/>
              </w:rPr>
              <w:t>学分</w:t>
            </w:r>
          </w:p>
        </w:tc>
        <w:tc>
          <w:tcPr>
            <w:tcW w:w="911"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占比</w:t>
            </w:r>
          </w:p>
        </w:tc>
        <w:tc>
          <w:tcPr>
            <w:tcW w:w="1067"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实验（实</w:t>
            </w:r>
          </w:p>
          <w:p>
            <w:pPr>
              <w:jc w:val="center"/>
              <w:rPr>
                <w:rFonts w:ascii="Times New Roman" w:hAnsi="Times New Roman"/>
                <w:b/>
                <w:color w:val="auto"/>
                <w:sz w:val="21"/>
                <w:szCs w:val="21"/>
              </w:rPr>
            </w:pPr>
            <w:r>
              <w:rPr>
                <w:rFonts w:hint="eastAsia" w:ascii="Times New Roman" w:hAnsi="Times New Roman"/>
                <w:b/>
                <w:color w:val="auto"/>
                <w:sz w:val="21"/>
                <w:szCs w:val="21"/>
              </w:rPr>
              <w:t>践）学分</w:t>
            </w:r>
          </w:p>
        </w:tc>
        <w:tc>
          <w:tcPr>
            <w:tcW w:w="1059" w:type="dxa"/>
            <w:vAlign w:val="center"/>
          </w:tcPr>
          <w:p>
            <w:pPr>
              <w:jc w:val="center"/>
              <w:rPr>
                <w:rFonts w:ascii="Times New Roman" w:hAnsi="Times New Roman"/>
                <w:b/>
                <w:color w:val="auto"/>
                <w:sz w:val="21"/>
                <w:szCs w:val="21"/>
              </w:rPr>
            </w:pPr>
            <w:r>
              <w:rPr>
                <w:rFonts w:hint="eastAsia" w:ascii="Times New Roman" w:hAnsi="Times New Roman"/>
                <w:b/>
                <w:color w:val="auto"/>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通识教育课程</w:t>
            </w:r>
          </w:p>
        </w:tc>
        <w:tc>
          <w:tcPr>
            <w:tcW w:w="85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41</w:t>
            </w:r>
          </w:p>
        </w:tc>
        <w:tc>
          <w:tcPr>
            <w:tcW w:w="1200"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35</w:t>
            </w:r>
          </w:p>
        </w:tc>
        <w:tc>
          <w:tcPr>
            <w:tcW w:w="993"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20.47%</w:t>
            </w:r>
          </w:p>
        </w:tc>
        <w:tc>
          <w:tcPr>
            <w:tcW w:w="1074"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6</w:t>
            </w:r>
          </w:p>
        </w:tc>
        <w:tc>
          <w:tcPr>
            <w:tcW w:w="911"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3.51%</w:t>
            </w:r>
          </w:p>
        </w:tc>
        <w:tc>
          <w:tcPr>
            <w:tcW w:w="106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10.3</w:t>
            </w:r>
          </w:p>
        </w:tc>
        <w:tc>
          <w:tcPr>
            <w:tcW w:w="1059"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综合素质培养课程</w:t>
            </w:r>
          </w:p>
        </w:tc>
        <w:tc>
          <w:tcPr>
            <w:tcW w:w="85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6.5</w:t>
            </w:r>
          </w:p>
        </w:tc>
        <w:tc>
          <w:tcPr>
            <w:tcW w:w="1200"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4.5</w:t>
            </w:r>
          </w:p>
        </w:tc>
        <w:tc>
          <w:tcPr>
            <w:tcW w:w="993"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2.63%</w:t>
            </w:r>
          </w:p>
        </w:tc>
        <w:tc>
          <w:tcPr>
            <w:tcW w:w="1074"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2</w:t>
            </w:r>
          </w:p>
        </w:tc>
        <w:tc>
          <w:tcPr>
            <w:tcW w:w="911"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1.17%</w:t>
            </w:r>
          </w:p>
        </w:tc>
        <w:tc>
          <w:tcPr>
            <w:tcW w:w="106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3.5</w:t>
            </w:r>
          </w:p>
        </w:tc>
        <w:tc>
          <w:tcPr>
            <w:tcW w:w="1059"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学科基础课程</w:t>
            </w:r>
          </w:p>
        </w:tc>
        <w:tc>
          <w:tcPr>
            <w:tcW w:w="857" w:type="dxa"/>
            <w:vAlign w:val="center"/>
          </w:tcPr>
          <w:p>
            <w:pPr>
              <w:jc w:val="center"/>
              <w:rPr>
                <w:rFonts w:ascii="Times New Roman" w:hAnsi="Times New Roman" w:eastAsia="等线" w:cs="Times New Roman"/>
                <w:color w:val="auto"/>
                <w:sz w:val="21"/>
                <w:szCs w:val="21"/>
                <w:lang w:val="en-US"/>
              </w:rPr>
            </w:pPr>
            <w:r>
              <w:rPr>
                <w:rFonts w:ascii="Times New Roman" w:hAnsi="Times New Roman" w:eastAsia="等线" w:cs="Times New Roman"/>
                <w:color w:val="auto"/>
                <w:sz w:val="21"/>
                <w:szCs w:val="21"/>
              </w:rPr>
              <w:t>5</w:t>
            </w:r>
            <w:r>
              <w:rPr>
                <w:rFonts w:hint="eastAsia" w:ascii="Times New Roman" w:hAnsi="Times New Roman" w:eastAsia="等线" w:cs="Times New Roman"/>
                <w:color w:val="auto"/>
                <w:sz w:val="21"/>
                <w:szCs w:val="21"/>
                <w:lang w:val="en-US"/>
              </w:rPr>
              <w:t>1.5</w:t>
            </w:r>
          </w:p>
        </w:tc>
        <w:tc>
          <w:tcPr>
            <w:tcW w:w="1200"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45.5</w:t>
            </w:r>
          </w:p>
        </w:tc>
        <w:tc>
          <w:tcPr>
            <w:tcW w:w="993"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26.61%</w:t>
            </w:r>
          </w:p>
        </w:tc>
        <w:tc>
          <w:tcPr>
            <w:tcW w:w="1074"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6</w:t>
            </w:r>
          </w:p>
        </w:tc>
        <w:tc>
          <w:tcPr>
            <w:tcW w:w="911"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3.51%</w:t>
            </w:r>
          </w:p>
        </w:tc>
        <w:tc>
          <w:tcPr>
            <w:tcW w:w="106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6.7</w:t>
            </w:r>
          </w:p>
        </w:tc>
        <w:tc>
          <w:tcPr>
            <w:tcW w:w="1059"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专业教育课程</w:t>
            </w:r>
          </w:p>
        </w:tc>
        <w:tc>
          <w:tcPr>
            <w:tcW w:w="85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50</w:t>
            </w:r>
          </w:p>
        </w:tc>
        <w:tc>
          <w:tcPr>
            <w:tcW w:w="1200"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39</w:t>
            </w:r>
          </w:p>
        </w:tc>
        <w:tc>
          <w:tcPr>
            <w:tcW w:w="993"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22.81%</w:t>
            </w:r>
          </w:p>
        </w:tc>
        <w:tc>
          <w:tcPr>
            <w:tcW w:w="1074"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11</w:t>
            </w:r>
          </w:p>
        </w:tc>
        <w:tc>
          <w:tcPr>
            <w:tcW w:w="911"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6.43%</w:t>
            </w:r>
          </w:p>
        </w:tc>
        <w:tc>
          <w:tcPr>
            <w:tcW w:w="106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18.3</w:t>
            </w:r>
          </w:p>
        </w:tc>
        <w:tc>
          <w:tcPr>
            <w:tcW w:w="1059"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教师教育课程</w:t>
            </w:r>
          </w:p>
        </w:tc>
        <w:tc>
          <w:tcPr>
            <w:tcW w:w="85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22</w:t>
            </w:r>
          </w:p>
        </w:tc>
        <w:tc>
          <w:tcPr>
            <w:tcW w:w="1200"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18</w:t>
            </w:r>
          </w:p>
        </w:tc>
        <w:tc>
          <w:tcPr>
            <w:tcW w:w="993"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10.53%</w:t>
            </w:r>
          </w:p>
        </w:tc>
        <w:tc>
          <w:tcPr>
            <w:tcW w:w="1074"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4</w:t>
            </w:r>
          </w:p>
        </w:tc>
        <w:tc>
          <w:tcPr>
            <w:tcW w:w="911"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2.34%</w:t>
            </w:r>
          </w:p>
        </w:tc>
        <w:tc>
          <w:tcPr>
            <w:tcW w:w="106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4.5</w:t>
            </w:r>
          </w:p>
        </w:tc>
        <w:tc>
          <w:tcPr>
            <w:tcW w:w="1059"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pPr>
              <w:widowControl/>
              <w:jc w:val="center"/>
              <w:rPr>
                <w:rFonts w:ascii="Times New Roman" w:hAnsi="Times New Roman"/>
                <w:b/>
                <w:bCs/>
                <w:color w:val="auto"/>
                <w:sz w:val="21"/>
                <w:szCs w:val="21"/>
              </w:rPr>
            </w:pPr>
            <w:r>
              <w:rPr>
                <w:rFonts w:hint="eastAsia" w:ascii="Times New Roman" w:hAnsi="Times New Roman"/>
                <w:b/>
                <w:bCs/>
                <w:color w:val="auto"/>
                <w:sz w:val="21"/>
                <w:szCs w:val="21"/>
              </w:rPr>
              <w:t>合 计</w:t>
            </w:r>
          </w:p>
        </w:tc>
        <w:tc>
          <w:tcPr>
            <w:tcW w:w="85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171</w:t>
            </w:r>
          </w:p>
        </w:tc>
        <w:tc>
          <w:tcPr>
            <w:tcW w:w="1200"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142</w:t>
            </w:r>
          </w:p>
        </w:tc>
        <w:tc>
          <w:tcPr>
            <w:tcW w:w="993"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83.04%</w:t>
            </w:r>
          </w:p>
        </w:tc>
        <w:tc>
          <w:tcPr>
            <w:tcW w:w="1074"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29</w:t>
            </w:r>
          </w:p>
        </w:tc>
        <w:tc>
          <w:tcPr>
            <w:tcW w:w="911"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16.96%</w:t>
            </w:r>
          </w:p>
        </w:tc>
        <w:tc>
          <w:tcPr>
            <w:tcW w:w="1067" w:type="dxa"/>
            <w:vAlign w:val="center"/>
          </w:tcPr>
          <w:p>
            <w:pPr>
              <w:jc w:val="center"/>
              <w:rPr>
                <w:rFonts w:ascii="Times New Roman" w:hAnsi="Times New Roman" w:eastAsia="等线" w:cs="Times New Roman"/>
                <w:color w:val="auto"/>
                <w:sz w:val="21"/>
                <w:szCs w:val="21"/>
              </w:rPr>
            </w:pPr>
            <w:r>
              <w:rPr>
                <w:rFonts w:ascii="Times New Roman" w:hAnsi="Times New Roman" w:eastAsia="等线" w:cs="Times New Roman"/>
                <w:color w:val="auto"/>
                <w:sz w:val="21"/>
                <w:szCs w:val="21"/>
              </w:rPr>
              <w:t>43.3</w:t>
            </w:r>
          </w:p>
        </w:tc>
        <w:tc>
          <w:tcPr>
            <w:tcW w:w="1059" w:type="dxa"/>
            <w:vAlign w:val="center"/>
          </w:tcPr>
          <w:p>
            <w:pPr>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25.32%</w:t>
            </w:r>
          </w:p>
        </w:tc>
      </w:tr>
      <w:bookmarkEnd w:id="1"/>
    </w:tbl>
    <w:p>
      <w:pPr>
        <w:rPr>
          <w:rFonts w:ascii="Times New Roman" w:hAnsi="Times New Roman"/>
          <w:color w:val="auto"/>
        </w:rPr>
      </w:pPr>
    </w:p>
    <w:p>
      <w:pPr>
        <w:rPr>
          <w:rFonts w:ascii="Times New Roman" w:hAnsi="Times New Roman" w:eastAsiaTheme="minorEastAsia"/>
          <w:b/>
          <w:color w:val="auto"/>
          <w:sz w:val="26"/>
        </w:rPr>
        <w:sectPr>
          <w:pgSz w:w="11906" w:h="16838"/>
          <w:pgMar w:top="1440" w:right="1417" w:bottom="1440" w:left="1417" w:header="851" w:footer="992" w:gutter="0"/>
          <w:cols w:space="0" w:num="1"/>
          <w:docGrid w:type="lines" w:linePitch="312" w:charSpace="0"/>
        </w:sectPr>
      </w:pPr>
    </w:p>
    <w:p>
      <w:pPr>
        <w:adjustRightInd w:val="0"/>
        <w:snapToGrid w:val="0"/>
        <w:spacing w:line="360" w:lineRule="auto"/>
        <w:rPr>
          <w:rFonts w:ascii="Times New Roman" w:hAnsi="Times New Roman" w:eastAsiaTheme="minorEastAsia"/>
          <w:b/>
          <w:color w:val="auto"/>
          <w:sz w:val="24"/>
          <w:szCs w:val="24"/>
        </w:rPr>
      </w:pPr>
      <w:r>
        <w:rPr>
          <w:rFonts w:ascii="Times New Roman" w:hAnsi="Times New Roman" w:eastAsiaTheme="minorEastAsia"/>
          <w:b/>
          <w:color w:val="auto"/>
          <w:sz w:val="24"/>
          <w:szCs w:val="24"/>
        </w:rPr>
        <w:t>十一、专业培养目标、毕业要求及其与课程的对应关系表</w:t>
      </w:r>
    </w:p>
    <w:p>
      <w:pPr>
        <w:adjustRightInd w:val="0"/>
        <w:spacing w:line="380" w:lineRule="exact"/>
        <w:ind w:firstLine="420" w:firstLineChars="200"/>
        <w:rPr>
          <w:rFonts w:ascii="Times New Roman" w:hAnsi="Times New Roman" w:eastAsiaTheme="minorEastAsia"/>
          <w:bCs/>
          <w:color w:val="auto"/>
          <w:sz w:val="21"/>
          <w:szCs w:val="21"/>
        </w:rPr>
      </w:pPr>
      <w:r>
        <w:rPr>
          <w:rFonts w:hint="eastAsia" w:ascii="Times New Roman" w:hAnsi="Times New Roman" w:eastAsiaTheme="minorEastAsia"/>
          <w:bCs/>
          <w:color w:val="auto"/>
          <w:sz w:val="21"/>
          <w:szCs w:val="21"/>
        </w:rPr>
        <w:t>（一）专业毕业要求与培养目标的支撑关系</w:t>
      </w:r>
    </w:p>
    <w:tbl>
      <w:tblPr>
        <w:tblStyle w:val="7"/>
        <w:tblW w:w="4871" w:type="pct"/>
        <w:jc w:val="center"/>
        <w:tblLayout w:type="fixed"/>
        <w:tblCellMar>
          <w:top w:w="0" w:type="dxa"/>
          <w:left w:w="108" w:type="dxa"/>
          <w:bottom w:w="0" w:type="dxa"/>
          <w:right w:w="108" w:type="dxa"/>
        </w:tblCellMar>
      </w:tblPr>
      <w:tblGrid>
        <w:gridCol w:w="1836"/>
        <w:gridCol w:w="2993"/>
        <w:gridCol w:w="2994"/>
        <w:gridCol w:w="2994"/>
        <w:gridCol w:w="2995"/>
      </w:tblGrid>
      <w:tr>
        <w:tblPrEx>
          <w:tblCellMar>
            <w:top w:w="0" w:type="dxa"/>
            <w:left w:w="108" w:type="dxa"/>
            <w:bottom w:w="0" w:type="dxa"/>
            <w:right w:w="108" w:type="dxa"/>
          </w:tblCellMar>
        </w:tblPrEx>
        <w:trPr>
          <w:trHeight w:val="1359" w:hRule="atLeast"/>
          <w:jc w:val="center"/>
        </w:trPr>
        <w:tc>
          <w:tcPr>
            <w:tcW w:w="1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w:t>
            </w:r>
          </w:p>
        </w:tc>
        <w:tc>
          <w:tcPr>
            <w:tcW w:w="2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培养目标1</w:t>
            </w:r>
          </w:p>
        </w:tc>
        <w:tc>
          <w:tcPr>
            <w:tcW w:w="2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培养目标2</w:t>
            </w:r>
          </w:p>
        </w:tc>
        <w:tc>
          <w:tcPr>
            <w:tcW w:w="2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培养目标3</w:t>
            </w:r>
          </w:p>
        </w:tc>
        <w:tc>
          <w:tcPr>
            <w:tcW w:w="2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培养目标4</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毕业要求1</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毕业要求2</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毕业要求3</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毕业要求4</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毕业要求5</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毕业要求6</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毕业要求7</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r>
        <w:tblPrEx>
          <w:tblCellMar>
            <w:top w:w="0" w:type="dxa"/>
            <w:left w:w="108" w:type="dxa"/>
            <w:bottom w:w="0" w:type="dxa"/>
            <w:right w:w="108" w:type="dxa"/>
          </w:tblCellMar>
        </w:tblPrEx>
        <w:trPr>
          <w:trHeight w:val="656" w:hRule="atLeast"/>
          <w:jc w:val="center"/>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sz w:val="21"/>
                <w:szCs w:val="21"/>
              </w:rPr>
            </w:pPr>
            <w:r>
              <w:rPr>
                <w:rFonts w:hint="eastAsia" w:ascii="Times New Roman" w:hAnsi="Times New Roman"/>
                <w:color w:val="auto"/>
                <w:sz w:val="21"/>
                <w:szCs w:val="21"/>
              </w:rPr>
              <w:t>毕业要求8</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c>
          <w:tcPr>
            <w:tcW w:w="2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color w:val="auto"/>
                <w:sz w:val="21"/>
                <w:szCs w:val="21"/>
              </w:rPr>
            </w:pPr>
            <w:r>
              <w:rPr>
                <w:rFonts w:hint="eastAsia" w:ascii="Times New Roman" w:hAnsi="Times New Roman"/>
                <w:color w:val="auto"/>
                <w:sz w:val="21"/>
                <w:szCs w:val="21"/>
              </w:rPr>
              <w:t>√</w:t>
            </w:r>
          </w:p>
        </w:tc>
      </w:tr>
    </w:tbl>
    <w:p>
      <w:pPr>
        <w:widowControl/>
        <w:rPr>
          <w:rFonts w:ascii="Times New Roman" w:hAnsi="Times New Roman"/>
          <w:color w:val="auto"/>
          <w:sz w:val="21"/>
          <w:szCs w:val="21"/>
        </w:rPr>
      </w:pPr>
      <w:r>
        <w:rPr>
          <w:rFonts w:hint="eastAsia" w:ascii="Times New Roman" w:hAnsi="Times New Roman"/>
          <w:color w:val="auto"/>
          <w:sz w:val="21"/>
          <w:szCs w:val="21"/>
        </w:rPr>
        <w:t>注：在有对应关系的框内填“√”</w:t>
      </w:r>
    </w:p>
    <w:p>
      <w:pPr>
        <w:spacing w:before="120" w:beforeLines="50" w:after="120" w:afterLines="50"/>
        <w:rPr>
          <w:rFonts w:ascii="Times New Roman" w:hAnsi="Times New Roman"/>
          <w:bCs/>
          <w:color w:val="auto"/>
          <w:sz w:val="24"/>
          <w:szCs w:val="24"/>
        </w:rPr>
      </w:pPr>
    </w:p>
    <w:p>
      <w:pPr>
        <w:spacing w:before="120" w:beforeLines="50" w:after="120" w:afterLines="50"/>
        <w:rPr>
          <w:rFonts w:ascii="Times New Roman" w:hAnsi="Times New Roman"/>
          <w:bCs/>
          <w:color w:val="auto"/>
          <w:sz w:val="24"/>
          <w:szCs w:val="24"/>
        </w:rPr>
      </w:pPr>
    </w:p>
    <w:p>
      <w:pPr>
        <w:widowControl/>
        <w:autoSpaceDE/>
        <w:autoSpaceDN/>
        <w:rPr>
          <w:rFonts w:ascii="Times New Roman" w:hAnsi="Times New Roman"/>
          <w:bCs/>
          <w:color w:val="auto"/>
          <w:sz w:val="24"/>
          <w:szCs w:val="24"/>
        </w:rPr>
      </w:pPr>
      <w:r>
        <w:rPr>
          <w:rFonts w:ascii="Times New Roman" w:hAnsi="Times New Roman"/>
          <w:bCs/>
          <w:color w:val="auto"/>
          <w:sz w:val="24"/>
          <w:szCs w:val="24"/>
        </w:rPr>
        <w:br w:type="page"/>
      </w:r>
    </w:p>
    <w:p>
      <w:pPr>
        <w:adjustRightInd w:val="0"/>
        <w:spacing w:line="380" w:lineRule="exact"/>
        <w:ind w:firstLine="420" w:firstLineChars="200"/>
        <w:rPr>
          <w:rFonts w:ascii="Times New Roman" w:hAnsi="Times New Roman" w:eastAsiaTheme="minorEastAsia"/>
          <w:bCs/>
          <w:color w:val="auto"/>
          <w:sz w:val="21"/>
          <w:szCs w:val="21"/>
        </w:rPr>
      </w:pPr>
      <w:r>
        <w:rPr>
          <w:rFonts w:hint="eastAsia" w:ascii="Times New Roman" w:hAnsi="Times New Roman" w:eastAsiaTheme="minorEastAsia"/>
          <w:bCs/>
          <w:color w:val="auto"/>
          <w:sz w:val="21"/>
          <w:szCs w:val="21"/>
        </w:rPr>
        <w:t>（二）专业所设课程对毕业要求的支撑矩阵图</w:t>
      </w:r>
    </w:p>
    <w:tbl>
      <w:tblPr>
        <w:tblStyle w:val="7"/>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0"/>
        <w:gridCol w:w="1105"/>
        <w:gridCol w:w="1105"/>
        <w:gridCol w:w="1105"/>
        <w:gridCol w:w="1104"/>
        <w:gridCol w:w="1104"/>
        <w:gridCol w:w="1104"/>
        <w:gridCol w:w="110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5040" w:type="dxa"/>
            <w:shd w:val="clear" w:color="auto" w:fill="auto"/>
            <w:vAlign w:val="center"/>
          </w:tcPr>
          <w:p>
            <w:pPr>
              <w:widowControl/>
              <w:jc w:val="center"/>
              <w:rPr>
                <w:rFonts w:ascii="Times New Roman" w:hAnsi="Times New Roman"/>
                <w:b/>
                <w:bCs/>
                <w:color w:val="auto"/>
                <w:sz w:val="18"/>
                <w:szCs w:val="18"/>
              </w:rPr>
            </w:pPr>
            <w:bookmarkStart w:id="2" w:name="_Hlk80541221"/>
            <w:r>
              <w:rPr>
                <w:rFonts w:hint="eastAsia" w:ascii="Times New Roman" w:hAnsi="Times New Roman"/>
                <w:b/>
                <w:bCs/>
                <w:color w:val="auto"/>
                <w:sz w:val="18"/>
                <w:szCs w:val="18"/>
              </w:rPr>
              <w:t>课程名称</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毕业要求1</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毕业要求2</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毕业要求3</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毕业要求4</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毕业要求5</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毕业要求6</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毕业要求7</w:t>
            </w:r>
          </w:p>
        </w:tc>
        <w:tc>
          <w:tcPr>
            <w:tcW w:w="1103" w:type="dxa"/>
            <w:shd w:val="clear" w:color="auto" w:fill="auto"/>
            <w:noWrap/>
            <w:vAlign w:val="center"/>
          </w:tcPr>
          <w:p>
            <w:pPr>
              <w:widowControl/>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毕业要求8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形势与政策</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思想道德与</w:t>
            </w:r>
            <w:r>
              <w:rPr>
                <w:rFonts w:hint="eastAsia" w:ascii="Times New Roman" w:hAnsi="Times New Roman" w:cs="Times New Roman"/>
                <w:color w:val="auto"/>
                <w:sz w:val="18"/>
                <w:szCs w:val="18"/>
              </w:rPr>
              <w:t>法治</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ind w:left="180" w:hanging="180" w:hangingChars="100"/>
              <w:rPr>
                <w:rFonts w:ascii="Times New Roman" w:hAnsi="Times New Roman" w:cs="Times New Roman"/>
                <w:color w:val="auto"/>
                <w:sz w:val="18"/>
                <w:szCs w:val="18"/>
              </w:rPr>
            </w:pPr>
            <w:r>
              <w:rPr>
                <w:rFonts w:ascii="Times New Roman" w:hAnsi="Times New Roman" w:cs="Times New Roman"/>
                <w:color w:val="auto"/>
                <w:sz w:val="18"/>
                <w:szCs w:val="18"/>
              </w:rPr>
              <w:t>马克思主义基本原理</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中国近现代史纲要</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毛泽东思想和中国特色社会主义理论体系概论</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w:t>
            </w:r>
            <w:r>
              <w:rPr>
                <w:rFonts w:hint="eastAsia" w:ascii="Times New Roman" w:hAnsi="Times New Roman" w:cs="Times New Roman"/>
                <w:color w:val="auto"/>
                <w:sz w:val="18"/>
                <w:szCs w:val="18"/>
              </w:rPr>
              <w:t>英</w:t>
            </w:r>
            <w:r>
              <w:rPr>
                <w:rFonts w:ascii="Times New Roman" w:hAnsi="Times New Roman" w:cs="Times New Roman"/>
                <w:color w:val="auto"/>
                <w:sz w:val="18"/>
                <w:szCs w:val="18"/>
              </w:rPr>
              <w:t>语（一）</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w:t>
            </w:r>
            <w:r>
              <w:rPr>
                <w:rFonts w:hint="eastAsia" w:ascii="Times New Roman" w:hAnsi="Times New Roman" w:cs="Times New Roman"/>
                <w:color w:val="auto"/>
                <w:sz w:val="18"/>
                <w:szCs w:val="18"/>
              </w:rPr>
              <w:t>英</w:t>
            </w:r>
            <w:r>
              <w:rPr>
                <w:rFonts w:ascii="Times New Roman" w:hAnsi="Times New Roman" w:cs="Times New Roman"/>
                <w:color w:val="auto"/>
                <w:sz w:val="18"/>
                <w:szCs w:val="18"/>
              </w:rPr>
              <w:t>语（二）</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w:t>
            </w:r>
            <w:r>
              <w:rPr>
                <w:rFonts w:hint="eastAsia" w:ascii="Times New Roman" w:hAnsi="Times New Roman" w:cs="Times New Roman"/>
                <w:color w:val="auto"/>
                <w:sz w:val="18"/>
                <w:szCs w:val="18"/>
              </w:rPr>
              <w:t>英</w:t>
            </w:r>
            <w:r>
              <w:rPr>
                <w:rFonts w:ascii="Times New Roman" w:hAnsi="Times New Roman" w:cs="Times New Roman"/>
                <w:color w:val="auto"/>
                <w:sz w:val="18"/>
                <w:szCs w:val="18"/>
              </w:rPr>
              <w:t>语（三）</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w:t>
            </w:r>
            <w:r>
              <w:rPr>
                <w:rFonts w:hint="eastAsia" w:ascii="Times New Roman" w:hAnsi="Times New Roman" w:cs="Times New Roman"/>
                <w:color w:val="auto"/>
                <w:sz w:val="18"/>
                <w:szCs w:val="18"/>
              </w:rPr>
              <w:t>英</w:t>
            </w:r>
            <w:r>
              <w:rPr>
                <w:rFonts w:ascii="Times New Roman" w:hAnsi="Times New Roman" w:cs="Times New Roman"/>
                <w:color w:val="auto"/>
                <w:sz w:val="18"/>
                <w:szCs w:val="18"/>
              </w:rPr>
              <w:t>语（四）</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军事理论</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一</w:t>
            </w:r>
            <w:r>
              <w:rPr>
                <w:rFonts w:ascii="Times New Roman" w:hAnsi="Times New Roman" w:cs="Times New Roman"/>
                <w:color w:val="auto"/>
                <w:sz w:val="18"/>
                <w:szCs w:val="18"/>
                <w:lang w:val="en-US"/>
              </w:rPr>
              <w:t>）</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二</w:t>
            </w:r>
            <w:r>
              <w:rPr>
                <w:rFonts w:ascii="Times New Roman" w:hAnsi="Times New Roman" w:cs="Times New Roman"/>
                <w:color w:val="auto"/>
                <w:sz w:val="18"/>
                <w:szCs w:val="18"/>
                <w:lang w:val="en-US"/>
              </w:rPr>
              <w:t>）</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三</w:t>
            </w:r>
            <w:r>
              <w:rPr>
                <w:rFonts w:ascii="Times New Roman" w:hAnsi="Times New Roman" w:cs="Times New Roman"/>
                <w:color w:val="auto"/>
                <w:sz w:val="18"/>
                <w:szCs w:val="18"/>
                <w:lang w:val="en-US"/>
              </w:rPr>
              <w:t>）</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体育</w:t>
            </w:r>
            <w:r>
              <w:rPr>
                <w:rFonts w:ascii="Times New Roman" w:hAnsi="Times New Roman" w:cs="Times New Roman"/>
                <w:color w:val="auto"/>
                <w:sz w:val="18"/>
                <w:szCs w:val="18"/>
                <w:lang w:val="en-US"/>
              </w:rPr>
              <w:t>（</w:t>
            </w:r>
            <w:r>
              <w:rPr>
                <w:rFonts w:ascii="Times New Roman" w:hAnsi="Times New Roman" w:cs="Times New Roman"/>
                <w:color w:val="auto"/>
                <w:sz w:val="18"/>
                <w:szCs w:val="18"/>
              </w:rPr>
              <w:t>四</w:t>
            </w:r>
            <w:r>
              <w:rPr>
                <w:rFonts w:ascii="Times New Roman" w:hAnsi="Times New Roman" w:cs="Times New Roman"/>
                <w:color w:val="auto"/>
                <w:sz w:val="18"/>
                <w:szCs w:val="18"/>
                <w:lang w:val="en-US"/>
              </w:rPr>
              <w:t>）</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军事训练</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劳动教育</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utoSpaceDE/>
              <w:autoSpaceDN/>
              <w:rPr>
                <w:rFonts w:ascii="Times New Roman" w:hAnsi="Times New Roman" w:cs="Times New Roman"/>
                <w:color w:val="auto"/>
                <w:sz w:val="18"/>
                <w:szCs w:val="18"/>
                <w:lang w:bidi="ar-SA"/>
              </w:rPr>
            </w:pPr>
            <w:r>
              <w:rPr>
                <w:rFonts w:ascii="Times New Roman" w:hAnsi="Times New Roman" w:cs="Times New Roman"/>
                <w:color w:val="auto"/>
                <w:sz w:val="18"/>
                <w:szCs w:val="18"/>
                <w:lang w:val="en-US" w:bidi="ar-SA"/>
              </w:rPr>
              <w:t>大学生心理素质教育</w:t>
            </w:r>
          </w:p>
        </w:tc>
        <w:tc>
          <w:tcPr>
            <w:tcW w:w="1103" w:type="dxa"/>
            <w:shd w:val="clear" w:color="auto" w:fill="auto"/>
            <w:noWrap/>
            <w:vAlign w:val="center"/>
          </w:tcPr>
          <w:p>
            <w:pPr>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1103" w:type="dxa"/>
            <w:shd w:val="clear" w:color="auto" w:fill="auto"/>
            <w:noWrap/>
            <w:vAlign w:val="center"/>
          </w:tcPr>
          <w:p>
            <w:pPr>
              <w:jc w:val="center"/>
              <w:rPr>
                <w:rFonts w:ascii="Times New Roman" w:hAnsi="Times New Roman" w:cs="Times New Roman"/>
                <w:color w:val="auto"/>
                <w:sz w:val="18"/>
                <w:szCs w:val="18"/>
              </w:rPr>
            </w:pPr>
          </w:p>
        </w:tc>
        <w:tc>
          <w:tcPr>
            <w:tcW w:w="1103" w:type="dxa"/>
            <w:shd w:val="clear" w:color="auto" w:fill="auto"/>
            <w:noWrap/>
            <w:vAlign w:val="center"/>
          </w:tcPr>
          <w:p>
            <w:pPr>
              <w:jc w:val="center"/>
              <w:rPr>
                <w:rFonts w:ascii="Times New Roman" w:hAnsi="Times New Roman" w:cs="Times New Roman"/>
                <w:color w:val="auto"/>
                <w:sz w:val="18"/>
                <w:szCs w:val="18"/>
              </w:rPr>
            </w:pPr>
          </w:p>
        </w:tc>
        <w:tc>
          <w:tcPr>
            <w:tcW w:w="1103" w:type="dxa"/>
            <w:shd w:val="clear" w:color="auto" w:fill="auto"/>
            <w:noWrap/>
            <w:vAlign w:val="center"/>
          </w:tcPr>
          <w:p>
            <w:pPr>
              <w:widowControl/>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5040" w:type="dxa"/>
            <w:shd w:val="clear" w:color="auto" w:fill="auto"/>
            <w:noWrap/>
            <w:vAlign w:val="center"/>
          </w:tcPr>
          <w:p>
            <w:pPr>
              <w:widowControl/>
              <w:autoSpaceDE/>
              <w:autoSpaceDN/>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大学生职业发展与创新创业教育（一）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5040" w:type="dxa"/>
            <w:shd w:val="clear" w:color="auto" w:fill="auto"/>
            <w:noWrap/>
            <w:vAlign w:val="center"/>
          </w:tcPr>
          <w:p>
            <w:pPr>
              <w:widowControl/>
              <w:autoSpaceDE/>
              <w:autoSpaceDN/>
              <w:rPr>
                <w:rFonts w:ascii="Times New Roman" w:hAnsi="Times New Roman" w:cs="Times New Roman"/>
                <w:color w:val="auto"/>
                <w:sz w:val="18"/>
                <w:szCs w:val="18"/>
                <w:lang w:val="en-US" w:bidi="ar-SA"/>
              </w:rPr>
            </w:pPr>
            <w:r>
              <w:rPr>
                <w:rFonts w:ascii="Times New Roman" w:hAnsi="Times New Roman" w:cs="Times New Roman"/>
                <w:color w:val="auto"/>
                <w:sz w:val="18"/>
                <w:szCs w:val="18"/>
                <w:lang w:val="en-US" w:bidi="ar-SA"/>
              </w:rPr>
              <w:t>大学生职业发展与创新创业教育（二）</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kern w:val="2"/>
                <w:sz w:val="18"/>
                <w:szCs w:val="18"/>
                <w:lang w:val="en-US" w:bidi="ar-SA"/>
              </w:rPr>
            </w:pPr>
            <w:r>
              <w:rPr>
                <w:rFonts w:ascii="Times New Roman" w:hAnsi="Times New Roman" w:cs="Times New Roman"/>
                <w:color w:val="auto"/>
                <w:sz w:val="18"/>
                <w:szCs w:val="18"/>
              </w:rPr>
              <w:t>廉洁教育概论</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rPr>
                <w:rFonts w:ascii="Times New Roman" w:hAnsi="Times New Roman" w:cs="Times New Roman"/>
                <w:color w:val="auto"/>
                <w:sz w:val="18"/>
                <w:szCs w:val="18"/>
                <w:lang w:val="en-US"/>
              </w:rPr>
            </w:pPr>
            <w:r>
              <w:rPr>
                <w:rFonts w:ascii="Times New Roman" w:hAnsi="Times New Roman" w:cs="Times New Roman"/>
                <w:color w:val="auto"/>
                <w:sz w:val="18"/>
                <w:szCs w:val="18"/>
              </w:rPr>
              <w:t>大学生创新创业教育实践</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大学计算机信息技术基础（Ⅱ）</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 xml:space="preserve">高级语言程序设计Python </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高等数学A</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线性代数B</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力学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热学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电磁学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光学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普通物理实验（一）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普通物理实验（二）</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b/>
                <w:bCs/>
                <w:color w:val="auto"/>
                <w:sz w:val="18"/>
                <w:szCs w:val="18"/>
              </w:rPr>
            </w:pPr>
            <w:r>
              <w:rPr>
                <w:rFonts w:ascii="Times New Roman" w:hAnsi="Times New Roman" w:cs="Times New Roman"/>
                <w:color w:val="auto"/>
                <w:sz w:val="18"/>
                <w:szCs w:val="18"/>
              </w:rPr>
              <w:t>普通物理实验（三）</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ind w:left="90" w:hanging="90" w:hangingChars="50"/>
              <w:rPr>
                <w:rFonts w:ascii="Times New Roman" w:hAnsi="Times New Roman" w:cs="Times New Roman"/>
                <w:color w:val="auto"/>
                <w:sz w:val="18"/>
                <w:szCs w:val="18"/>
              </w:rPr>
            </w:pPr>
            <w:r>
              <w:rPr>
                <w:rFonts w:ascii="Times New Roman" w:hAnsi="Times New Roman" w:cs="Times New Roman"/>
                <w:color w:val="auto"/>
                <w:sz w:val="18"/>
                <w:szCs w:val="18"/>
              </w:rPr>
              <w:t>数学物理方法</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原子物理学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rPr>
                <w:rFonts w:ascii="Times New Roman" w:hAnsi="Times New Roman" w:cs="Times New Roman"/>
                <w:color w:val="auto"/>
                <w:sz w:val="18"/>
                <w:szCs w:val="18"/>
                <w:lang w:val="en-US"/>
              </w:rPr>
            </w:pPr>
            <w:r>
              <w:rPr>
                <w:rFonts w:ascii="Times New Roman" w:hAnsi="Times New Roman" w:cs="Times New Roman"/>
                <w:color w:val="auto"/>
                <w:sz w:val="18"/>
                <w:szCs w:val="18"/>
              </w:rPr>
              <w:t>计算机语言和算法实践</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电工学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rPr>
                <w:rFonts w:ascii="Times New Roman" w:hAnsi="Times New Roman" w:cs="Times New Roman"/>
                <w:color w:val="auto"/>
                <w:sz w:val="18"/>
                <w:szCs w:val="18"/>
              </w:rPr>
            </w:pPr>
            <w:r>
              <w:rPr>
                <w:rFonts w:ascii="Times New Roman" w:hAnsi="Times New Roman" w:cs="Times New Roman"/>
                <w:color w:val="auto"/>
                <w:sz w:val="18"/>
                <w:szCs w:val="18"/>
              </w:rPr>
              <w:t>电阻网络模型</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概率论与数理统计</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lang w:val="en-US"/>
              </w:rPr>
            </w:pPr>
            <w:r>
              <w:rPr>
                <w:rFonts w:ascii="Times New Roman" w:hAnsi="Times New Roman" w:cs="Times New Roman"/>
                <w:color w:val="auto"/>
                <w:sz w:val="18"/>
                <w:szCs w:val="18"/>
              </w:rPr>
              <w:t>普通物理研究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电工学实验</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物理教师专业入门与专业发展</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教师职业道德与教育政策法规</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习近平总书记关于教育的重要论述研究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学校教育发展（教育学基础）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中学生发展与学习（心理学基础）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现代教育技术应用</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班级管理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中学生心理辅导</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中学物理课程标准与教材研究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中学物理教学法</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物理教育研究方法</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b/>
                <w:bCs/>
                <w:color w:val="auto"/>
                <w:sz w:val="18"/>
                <w:szCs w:val="18"/>
              </w:rPr>
            </w:pPr>
            <w:r>
              <w:rPr>
                <w:rFonts w:ascii="Times New Roman" w:hAnsi="Times New Roman" w:cs="Times New Roman"/>
                <w:color w:val="auto"/>
                <w:sz w:val="18"/>
                <w:szCs w:val="18"/>
              </w:rPr>
              <w:t>中学物理实验研究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教育见习</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教育实习/研习</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毕业实践</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教师职业基本技能训练</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有效教学与课堂管理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教育大数据与智慧教育</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中学生品德发展与道德教育</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教育哲学基础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教育心理学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中国教育史</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外国教育史</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教师情绪管理与人际沟通</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学校心育活动实务</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教育家型教师成长</w:t>
            </w:r>
            <w:r>
              <w:rPr>
                <w:rFonts w:hint="eastAsia" w:ascii="Times New Roman" w:hAnsi="Times New Roman" w:cs="Times New Roman"/>
                <w:color w:val="auto"/>
                <w:sz w:val="18"/>
                <w:szCs w:val="18"/>
              </w:rPr>
              <w:t>路径</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学校组织与管理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rPr>
              <w:t>STEM课程设计与指导</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lang w:val="en-US"/>
              </w:rPr>
            </w:pPr>
            <w:r>
              <w:rPr>
                <w:rFonts w:ascii="Times New Roman" w:hAnsi="Times New Roman" w:cs="Times New Roman"/>
                <w:color w:val="auto"/>
                <w:sz w:val="18"/>
                <w:szCs w:val="18"/>
                <w:shd w:val="clear" w:color="auto" w:fill="FFFFFF"/>
              </w:rPr>
              <w:t>教育神经科学与课程教学设计</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基础教育评价研究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textAlignment w:val="center"/>
              <w:rPr>
                <w:rFonts w:ascii="Times New Roman" w:hAnsi="Times New Roman" w:cs="Times New Roman"/>
                <w:color w:val="auto"/>
                <w:sz w:val="18"/>
                <w:szCs w:val="18"/>
              </w:rPr>
            </w:pPr>
            <w:r>
              <w:rPr>
                <w:rFonts w:ascii="Times New Roman" w:hAnsi="Times New Roman" w:cs="Times New Roman"/>
                <w:color w:val="auto"/>
                <w:sz w:val="18"/>
                <w:szCs w:val="18"/>
              </w:rPr>
              <w:t>物理学史</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中学物理微格教学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物理科学方法论</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b/>
                <w:bCs/>
                <w:color w:val="auto"/>
                <w:sz w:val="18"/>
                <w:szCs w:val="18"/>
              </w:rPr>
            </w:pPr>
            <w:r>
              <w:rPr>
                <w:rFonts w:ascii="Times New Roman" w:hAnsi="Times New Roman" w:cs="Times New Roman"/>
                <w:color w:val="auto"/>
                <w:sz w:val="18"/>
                <w:szCs w:val="18"/>
              </w:rPr>
              <w:t>中学物理奥赛</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理论力学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热力学与统计物理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电动力学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量子力学</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lang w:val="en-US"/>
              </w:rPr>
            </w:pPr>
            <w:r>
              <w:rPr>
                <w:rFonts w:ascii="Times New Roman" w:hAnsi="Times New Roman" w:cs="Times New Roman"/>
                <w:color w:val="auto"/>
                <w:sz w:val="18"/>
                <w:szCs w:val="18"/>
              </w:rPr>
              <w:t>固体物理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计算物理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近代物理实验</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adjustRightInd w:val="0"/>
              <w:snapToGrid w:val="0"/>
              <w:rPr>
                <w:rFonts w:ascii="Times New Roman" w:hAnsi="Times New Roman" w:cs="Times New Roman"/>
                <w:color w:val="auto"/>
                <w:sz w:val="18"/>
                <w:szCs w:val="18"/>
              </w:rPr>
            </w:pPr>
            <w:r>
              <w:rPr>
                <w:rFonts w:ascii="Times New Roman" w:hAnsi="Times New Roman" w:cs="Times New Roman"/>
                <w:color w:val="auto"/>
                <w:sz w:val="18"/>
                <w:szCs w:val="18"/>
              </w:rPr>
              <w:t>毕业设计（论文）</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电子技术基础（二）</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电子技术基础实验（一）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电子技术基础实验（二）</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数据库语言基础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计算机控制与检测</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专业英语</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电子技术研究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b/>
                <w:bCs/>
                <w:color w:val="auto"/>
                <w:sz w:val="18"/>
                <w:szCs w:val="18"/>
              </w:rPr>
            </w:pPr>
            <w:r>
              <w:rPr>
                <w:rFonts w:ascii="Times New Roman" w:hAnsi="Times New Roman" w:cs="Times New Roman"/>
                <w:color w:val="auto"/>
                <w:sz w:val="18"/>
                <w:szCs w:val="18"/>
              </w:rPr>
              <w:t>高等数学研究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rPr>
                <w:rFonts w:ascii="Times New Roman" w:hAnsi="Times New Roman" w:cs="Times New Roman"/>
                <w:color w:val="auto"/>
                <w:sz w:val="18"/>
                <w:szCs w:val="18"/>
              </w:rPr>
            </w:pPr>
            <w:r>
              <w:rPr>
                <w:rFonts w:ascii="Times New Roman" w:hAnsi="Times New Roman" w:cs="Times New Roman"/>
                <w:color w:val="auto"/>
                <w:sz w:val="18"/>
                <w:szCs w:val="18"/>
              </w:rPr>
              <w:t>相对论基础</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widowControl/>
              <w:rPr>
                <w:rFonts w:ascii="Times New Roman" w:hAnsi="Times New Roman" w:cs="Times New Roman"/>
                <w:color w:val="auto"/>
                <w:sz w:val="18"/>
                <w:szCs w:val="18"/>
                <w:lang w:val="en-US"/>
              </w:rPr>
            </w:pPr>
            <w:r>
              <w:rPr>
                <w:rFonts w:ascii="Times New Roman" w:hAnsi="Times New Roman" w:cs="Times New Roman"/>
                <w:color w:val="auto"/>
                <w:sz w:val="18"/>
                <w:szCs w:val="18"/>
              </w:rPr>
              <w:t>现代物理与中学物理</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040" w:type="dxa"/>
            <w:shd w:val="clear" w:color="auto" w:fill="auto"/>
            <w:noWrap/>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中学物理解题研究</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M</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H</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L</w:t>
            </w:r>
          </w:p>
        </w:tc>
        <w:tc>
          <w:tcPr>
            <w:tcW w:w="1103" w:type="dxa"/>
            <w:shd w:val="clear" w:color="auto" w:fill="auto"/>
            <w:noWrap/>
            <w:vAlign w:val="center"/>
          </w:tcPr>
          <w:p>
            <w:pPr>
              <w:widowControl/>
              <w:jc w:val="center"/>
              <w:rPr>
                <w:rFonts w:ascii="Times New Roman" w:hAnsi="Times New Roman" w:cs="Times New Roman"/>
                <w:color w:val="auto"/>
                <w:sz w:val="18"/>
                <w:szCs w:val="18"/>
                <w:lang w:val="en-US"/>
              </w:rPr>
            </w:pPr>
          </w:p>
        </w:tc>
      </w:tr>
      <w:bookmarkEnd w:id="2"/>
    </w:tbl>
    <w:p>
      <w:pPr>
        <w:rPr>
          <w:rFonts w:ascii="Times New Roman" w:hAnsi="Times New Roman"/>
          <w:color w:val="auto"/>
          <w:lang w:val="en-US"/>
        </w:rPr>
      </w:pPr>
      <w:r>
        <w:rPr>
          <w:rFonts w:hint="eastAsia" w:ascii="Times New Roman" w:hAnsi="Times New Roman"/>
          <w:color w:val="auto"/>
        </w:rPr>
        <w:t>注：相关性强标注“H”，相关性中标注“</w:t>
      </w:r>
      <w:r>
        <w:rPr>
          <w:rFonts w:ascii="Times New Roman" w:hAnsi="Times New Roman"/>
          <w:color w:val="auto"/>
        </w:rPr>
        <w:t>M</w:t>
      </w:r>
      <w:r>
        <w:rPr>
          <w:rFonts w:hint="eastAsia" w:ascii="Times New Roman" w:hAnsi="Times New Roman"/>
          <w:color w:val="auto"/>
        </w:rPr>
        <w:t>”，相关性弱标注“L”</w:t>
      </w:r>
    </w:p>
    <w:p>
      <w:pPr>
        <w:adjustRightInd w:val="0"/>
        <w:snapToGrid w:val="0"/>
        <w:spacing w:line="360" w:lineRule="auto"/>
        <w:ind w:left="19185" w:hanging="19185" w:hangingChars="9100"/>
        <w:jc w:val="right"/>
        <w:rPr>
          <w:rFonts w:ascii="Times New Roman" w:hAnsi="Times New Roman" w:eastAsiaTheme="minorEastAsia"/>
          <w:bCs/>
          <w:color w:val="auto"/>
          <w:sz w:val="21"/>
          <w:szCs w:val="21"/>
          <w:lang w:val="en-US"/>
        </w:rPr>
      </w:pPr>
      <w:r>
        <w:rPr>
          <w:rFonts w:hint="eastAsia" w:ascii="Times New Roman" w:hAnsi="Times New Roman" w:eastAsiaTheme="minorEastAsia"/>
          <w:b/>
          <w:color w:val="auto"/>
          <w:sz w:val="21"/>
          <w:szCs w:val="21"/>
          <w:lang w:val="en-US"/>
        </w:rPr>
        <w:t xml:space="preserve">                                                                                                                      修订人:王全                                     审核人：王林峰</w:t>
      </w:r>
    </w:p>
    <w:bookmarkEnd w:id="3"/>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pPr>
                            <w:pStyle w:val="4"/>
                            <w:spacing w:line="225" w:lineRule="exact"/>
                            <w:ind w:left="4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pPr>
                      <w:pStyle w:val="4"/>
                      <w:spacing w:line="225" w:lineRule="exact"/>
                      <w:ind w:left="40"/>
                    </w:pPr>
                    <w:r>
                      <w:fldChar w:fldCharType="begin"/>
                    </w:r>
                    <w:r>
                      <w:instrText xml:space="preserve"> PAGE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hN2U4MzVmOGEyZGFmODM1OTIyY2IwNzBiYmFhNjMifQ=="/>
  </w:docVars>
  <w:rsids>
    <w:rsidRoot w:val="000D6918"/>
    <w:rsid w:val="0001475D"/>
    <w:rsid w:val="000173A0"/>
    <w:rsid w:val="00032E8C"/>
    <w:rsid w:val="0003597E"/>
    <w:rsid w:val="00045D69"/>
    <w:rsid w:val="00071D9C"/>
    <w:rsid w:val="00084D3A"/>
    <w:rsid w:val="0009298B"/>
    <w:rsid w:val="0009394C"/>
    <w:rsid w:val="00097D14"/>
    <w:rsid w:val="000A4EC1"/>
    <w:rsid w:val="000B3613"/>
    <w:rsid w:val="000C38CA"/>
    <w:rsid w:val="000C7C53"/>
    <w:rsid w:val="000D405A"/>
    <w:rsid w:val="000D485C"/>
    <w:rsid w:val="000D6918"/>
    <w:rsid w:val="000E7C60"/>
    <w:rsid w:val="00126F0E"/>
    <w:rsid w:val="001354E4"/>
    <w:rsid w:val="00151763"/>
    <w:rsid w:val="00183269"/>
    <w:rsid w:val="00187130"/>
    <w:rsid w:val="00194226"/>
    <w:rsid w:val="001B4C53"/>
    <w:rsid w:val="001C3930"/>
    <w:rsid w:val="001D576E"/>
    <w:rsid w:val="001F4C9C"/>
    <w:rsid w:val="00205056"/>
    <w:rsid w:val="00231D77"/>
    <w:rsid w:val="00232811"/>
    <w:rsid w:val="00236EAF"/>
    <w:rsid w:val="00266C34"/>
    <w:rsid w:val="00272309"/>
    <w:rsid w:val="00276410"/>
    <w:rsid w:val="002954F1"/>
    <w:rsid w:val="002B4455"/>
    <w:rsid w:val="002B7470"/>
    <w:rsid w:val="002E04F6"/>
    <w:rsid w:val="002E5192"/>
    <w:rsid w:val="002F3FC5"/>
    <w:rsid w:val="00322ADC"/>
    <w:rsid w:val="00326E48"/>
    <w:rsid w:val="00330B39"/>
    <w:rsid w:val="00355266"/>
    <w:rsid w:val="00356A87"/>
    <w:rsid w:val="003671B9"/>
    <w:rsid w:val="00375270"/>
    <w:rsid w:val="00377ADA"/>
    <w:rsid w:val="003823F9"/>
    <w:rsid w:val="0039130F"/>
    <w:rsid w:val="003C394D"/>
    <w:rsid w:val="003D2A35"/>
    <w:rsid w:val="003D2FB9"/>
    <w:rsid w:val="003F3EAD"/>
    <w:rsid w:val="004236B1"/>
    <w:rsid w:val="00423C96"/>
    <w:rsid w:val="00424547"/>
    <w:rsid w:val="00433FB8"/>
    <w:rsid w:val="00444475"/>
    <w:rsid w:val="00497865"/>
    <w:rsid w:val="004A09C6"/>
    <w:rsid w:val="004B4891"/>
    <w:rsid w:val="004E0450"/>
    <w:rsid w:val="004E3967"/>
    <w:rsid w:val="0052242C"/>
    <w:rsid w:val="005248A4"/>
    <w:rsid w:val="00531241"/>
    <w:rsid w:val="00560A79"/>
    <w:rsid w:val="00561ACB"/>
    <w:rsid w:val="005658F9"/>
    <w:rsid w:val="00567BE5"/>
    <w:rsid w:val="00567E93"/>
    <w:rsid w:val="00585531"/>
    <w:rsid w:val="0059144C"/>
    <w:rsid w:val="00592DAF"/>
    <w:rsid w:val="00596756"/>
    <w:rsid w:val="005B34FD"/>
    <w:rsid w:val="005B6475"/>
    <w:rsid w:val="005D2DFE"/>
    <w:rsid w:val="005D3272"/>
    <w:rsid w:val="005F6A32"/>
    <w:rsid w:val="00627364"/>
    <w:rsid w:val="00633873"/>
    <w:rsid w:val="00633EFC"/>
    <w:rsid w:val="006366D5"/>
    <w:rsid w:val="006427E7"/>
    <w:rsid w:val="00644E38"/>
    <w:rsid w:val="006847D7"/>
    <w:rsid w:val="00690CF6"/>
    <w:rsid w:val="006B15DD"/>
    <w:rsid w:val="006D1C87"/>
    <w:rsid w:val="006D4BA1"/>
    <w:rsid w:val="0070604C"/>
    <w:rsid w:val="00720E6B"/>
    <w:rsid w:val="00740979"/>
    <w:rsid w:val="00747EE4"/>
    <w:rsid w:val="007C094C"/>
    <w:rsid w:val="007C18C5"/>
    <w:rsid w:val="007C3FF0"/>
    <w:rsid w:val="007D0451"/>
    <w:rsid w:val="007E4D74"/>
    <w:rsid w:val="007E4F36"/>
    <w:rsid w:val="007E581D"/>
    <w:rsid w:val="007F315D"/>
    <w:rsid w:val="007F4E5B"/>
    <w:rsid w:val="0080753D"/>
    <w:rsid w:val="008458E7"/>
    <w:rsid w:val="0086114F"/>
    <w:rsid w:val="008979B8"/>
    <w:rsid w:val="008B7B72"/>
    <w:rsid w:val="008E5196"/>
    <w:rsid w:val="009067C0"/>
    <w:rsid w:val="00985A4E"/>
    <w:rsid w:val="00997EBA"/>
    <w:rsid w:val="009A410B"/>
    <w:rsid w:val="009B7502"/>
    <w:rsid w:val="009C4025"/>
    <w:rsid w:val="009D11CC"/>
    <w:rsid w:val="00A038BD"/>
    <w:rsid w:val="00A20386"/>
    <w:rsid w:val="00A25D7F"/>
    <w:rsid w:val="00A3009C"/>
    <w:rsid w:val="00A32574"/>
    <w:rsid w:val="00A34E0F"/>
    <w:rsid w:val="00A5773C"/>
    <w:rsid w:val="00A656DF"/>
    <w:rsid w:val="00A65836"/>
    <w:rsid w:val="00A77327"/>
    <w:rsid w:val="00A81FA7"/>
    <w:rsid w:val="00A87F06"/>
    <w:rsid w:val="00A9383A"/>
    <w:rsid w:val="00AA0532"/>
    <w:rsid w:val="00AA355E"/>
    <w:rsid w:val="00AA7B3C"/>
    <w:rsid w:val="00AA7DE1"/>
    <w:rsid w:val="00AC7BD3"/>
    <w:rsid w:val="00AE7A90"/>
    <w:rsid w:val="00B04F79"/>
    <w:rsid w:val="00B061E2"/>
    <w:rsid w:val="00B16509"/>
    <w:rsid w:val="00B34A92"/>
    <w:rsid w:val="00B42911"/>
    <w:rsid w:val="00B50757"/>
    <w:rsid w:val="00B51736"/>
    <w:rsid w:val="00B57333"/>
    <w:rsid w:val="00B65CCA"/>
    <w:rsid w:val="00BB658F"/>
    <w:rsid w:val="00BD41D2"/>
    <w:rsid w:val="00BE1980"/>
    <w:rsid w:val="00BE3775"/>
    <w:rsid w:val="00BE4797"/>
    <w:rsid w:val="00BE6399"/>
    <w:rsid w:val="00BF2406"/>
    <w:rsid w:val="00C12DEB"/>
    <w:rsid w:val="00C337F1"/>
    <w:rsid w:val="00C42185"/>
    <w:rsid w:val="00C514A8"/>
    <w:rsid w:val="00C519AF"/>
    <w:rsid w:val="00C53C7C"/>
    <w:rsid w:val="00C62292"/>
    <w:rsid w:val="00C65572"/>
    <w:rsid w:val="00C86A3A"/>
    <w:rsid w:val="00CA750F"/>
    <w:rsid w:val="00CC7D16"/>
    <w:rsid w:val="00CD2ED6"/>
    <w:rsid w:val="00CD7A97"/>
    <w:rsid w:val="00CE5C93"/>
    <w:rsid w:val="00CE6E68"/>
    <w:rsid w:val="00D00DB6"/>
    <w:rsid w:val="00D04223"/>
    <w:rsid w:val="00D2261C"/>
    <w:rsid w:val="00D42C19"/>
    <w:rsid w:val="00D4356E"/>
    <w:rsid w:val="00D53964"/>
    <w:rsid w:val="00D84C99"/>
    <w:rsid w:val="00D96AC3"/>
    <w:rsid w:val="00DC2A3B"/>
    <w:rsid w:val="00DD6FED"/>
    <w:rsid w:val="00DD777D"/>
    <w:rsid w:val="00DE6626"/>
    <w:rsid w:val="00DF045A"/>
    <w:rsid w:val="00E00928"/>
    <w:rsid w:val="00E24620"/>
    <w:rsid w:val="00E4751E"/>
    <w:rsid w:val="00E665FC"/>
    <w:rsid w:val="00E91B94"/>
    <w:rsid w:val="00EB1E58"/>
    <w:rsid w:val="00EB1ED7"/>
    <w:rsid w:val="00EB4D99"/>
    <w:rsid w:val="00EC6400"/>
    <w:rsid w:val="00ED1C51"/>
    <w:rsid w:val="00EE06D2"/>
    <w:rsid w:val="00EE711E"/>
    <w:rsid w:val="00EF3BC2"/>
    <w:rsid w:val="00EF56BA"/>
    <w:rsid w:val="00F03AD4"/>
    <w:rsid w:val="00F15848"/>
    <w:rsid w:val="00F3104C"/>
    <w:rsid w:val="00F35031"/>
    <w:rsid w:val="00F57861"/>
    <w:rsid w:val="00F67F61"/>
    <w:rsid w:val="00F74E8E"/>
    <w:rsid w:val="00F75F52"/>
    <w:rsid w:val="00FC3557"/>
    <w:rsid w:val="00FC385E"/>
    <w:rsid w:val="00FC4057"/>
    <w:rsid w:val="00FD223D"/>
    <w:rsid w:val="00FE376C"/>
    <w:rsid w:val="00FF794C"/>
    <w:rsid w:val="00FF796B"/>
    <w:rsid w:val="01B86803"/>
    <w:rsid w:val="01C41637"/>
    <w:rsid w:val="02D10651"/>
    <w:rsid w:val="035C4776"/>
    <w:rsid w:val="04386009"/>
    <w:rsid w:val="05122522"/>
    <w:rsid w:val="064E253C"/>
    <w:rsid w:val="06D368FF"/>
    <w:rsid w:val="0A8C057E"/>
    <w:rsid w:val="0B5C6D4F"/>
    <w:rsid w:val="0BA3723F"/>
    <w:rsid w:val="0C2D4484"/>
    <w:rsid w:val="0F3945B3"/>
    <w:rsid w:val="10007262"/>
    <w:rsid w:val="10D515F9"/>
    <w:rsid w:val="10E127DA"/>
    <w:rsid w:val="10E309AB"/>
    <w:rsid w:val="13B306F9"/>
    <w:rsid w:val="15644DB2"/>
    <w:rsid w:val="175252AA"/>
    <w:rsid w:val="179A614B"/>
    <w:rsid w:val="17B315C3"/>
    <w:rsid w:val="18F03BFF"/>
    <w:rsid w:val="1A545858"/>
    <w:rsid w:val="1CD44B85"/>
    <w:rsid w:val="20810D0E"/>
    <w:rsid w:val="220B1F99"/>
    <w:rsid w:val="2337574B"/>
    <w:rsid w:val="23FA0463"/>
    <w:rsid w:val="268955D2"/>
    <w:rsid w:val="272E1977"/>
    <w:rsid w:val="2A2848E2"/>
    <w:rsid w:val="2A5576C4"/>
    <w:rsid w:val="2AE60479"/>
    <w:rsid w:val="2B6C28CB"/>
    <w:rsid w:val="2BF66115"/>
    <w:rsid w:val="2C4A4591"/>
    <w:rsid w:val="2D5C6978"/>
    <w:rsid w:val="2DEC7BC3"/>
    <w:rsid w:val="306C64DE"/>
    <w:rsid w:val="30C7271A"/>
    <w:rsid w:val="316D4C18"/>
    <w:rsid w:val="31B561F2"/>
    <w:rsid w:val="32CD090C"/>
    <w:rsid w:val="332F68A5"/>
    <w:rsid w:val="3370794F"/>
    <w:rsid w:val="3395684C"/>
    <w:rsid w:val="33D8303F"/>
    <w:rsid w:val="35CD2896"/>
    <w:rsid w:val="36D748FB"/>
    <w:rsid w:val="373A6DA9"/>
    <w:rsid w:val="388B0BD9"/>
    <w:rsid w:val="38D368AC"/>
    <w:rsid w:val="39285EFF"/>
    <w:rsid w:val="3A074A65"/>
    <w:rsid w:val="3A263127"/>
    <w:rsid w:val="3A3A5411"/>
    <w:rsid w:val="3B5B7A74"/>
    <w:rsid w:val="3C9B68BC"/>
    <w:rsid w:val="3D15544A"/>
    <w:rsid w:val="3E6C1926"/>
    <w:rsid w:val="3F7825AC"/>
    <w:rsid w:val="40600EA8"/>
    <w:rsid w:val="406D6409"/>
    <w:rsid w:val="416A4E0F"/>
    <w:rsid w:val="428760BE"/>
    <w:rsid w:val="42F00A47"/>
    <w:rsid w:val="43EB2473"/>
    <w:rsid w:val="440F7491"/>
    <w:rsid w:val="45107277"/>
    <w:rsid w:val="46BC1F9C"/>
    <w:rsid w:val="48555A86"/>
    <w:rsid w:val="48EB1426"/>
    <w:rsid w:val="49037B8E"/>
    <w:rsid w:val="49A64664"/>
    <w:rsid w:val="49F67901"/>
    <w:rsid w:val="4A641194"/>
    <w:rsid w:val="4D7E2F7B"/>
    <w:rsid w:val="4E2D56F3"/>
    <w:rsid w:val="4E6A001E"/>
    <w:rsid w:val="4F2A44B7"/>
    <w:rsid w:val="4F6D0D7E"/>
    <w:rsid w:val="5130349B"/>
    <w:rsid w:val="518A73DC"/>
    <w:rsid w:val="53172CF6"/>
    <w:rsid w:val="53F341D7"/>
    <w:rsid w:val="54A4468A"/>
    <w:rsid w:val="556A75D5"/>
    <w:rsid w:val="56790768"/>
    <w:rsid w:val="57073DE5"/>
    <w:rsid w:val="57457708"/>
    <w:rsid w:val="57E706BD"/>
    <w:rsid w:val="5C431D79"/>
    <w:rsid w:val="5C6A6239"/>
    <w:rsid w:val="5CEA515A"/>
    <w:rsid w:val="5D5518B7"/>
    <w:rsid w:val="5D63479F"/>
    <w:rsid w:val="5D720901"/>
    <w:rsid w:val="5E882910"/>
    <w:rsid w:val="5F2B11DA"/>
    <w:rsid w:val="60E34FF2"/>
    <w:rsid w:val="61E922C1"/>
    <w:rsid w:val="62993D8A"/>
    <w:rsid w:val="65A51CF0"/>
    <w:rsid w:val="65D40B23"/>
    <w:rsid w:val="6A1F384A"/>
    <w:rsid w:val="6B656E48"/>
    <w:rsid w:val="6BA23A83"/>
    <w:rsid w:val="6C5A0102"/>
    <w:rsid w:val="6D7E3BE8"/>
    <w:rsid w:val="6EE25C83"/>
    <w:rsid w:val="6EEC151C"/>
    <w:rsid w:val="6F031E74"/>
    <w:rsid w:val="71450EBE"/>
    <w:rsid w:val="71BD5448"/>
    <w:rsid w:val="74033FDB"/>
    <w:rsid w:val="742035CB"/>
    <w:rsid w:val="7425752E"/>
    <w:rsid w:val="743713D8"/>
    <w:rsid w:val="74D87248"/>
    <w:rsid w:val="75025861"/>
    <w:rsid w:val="750446AB"/>
    <w:rsid w:val="75AB2EF7"/>
    <w:rsid w:val="75FA538B"/>
    <w:rsid w:val="767411F6"/>
    <w:rsid w:val="76F750B3"/>
    <w:rsid w:val="776A5A63"/>
    <w:rsid w:val="780E4C1A"/>
    <w:rsid w:val="787165F3"/>
    <w:rsid w:val="79031B3D"/>
    <w:rsid w:val="794F104A"/>
    <w:rsid w:val="7A0D55AE"/>
    <w:rsid w:val="7B67166D"/>
    <w:rsid w:val="7EEF0924"/>
    <w:rsid w:val="7F463E06"/>
    <w:rsid w:val="7FEB7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72"/>
      <w:ind w:left="118"/>
      <w:outlineLvl w:val="0"/>
    </w:pPr>
    <w:rPr>
      <w:b/>
      <w:bCs/>
      <w:sz w:val="26"/>
      <w:szCs w:val="26"/>
    </w:rPr>
  </w:style>
  <w:style w:type="paragraph" w:styleId="3">
    <w:name w:val="heading 2"/>
    <w:basedOn w:val="1"/>
    <w:next w:val="1"/>
    <w:qFormat/>
    <w:uiPriority w:val="0"/>
    <w:pPr>
      <w:keepNext/>
      <w:keepLines/>
      <w:spacing w:before="260" w:after="260" w:line="410" w:lineRule="auto"/>
      <w:outlineLvl w:val="1"/>
    </w:pPr>
    <w:rPr>
      <w:rFonts w:ascii="Cambria" w:hAnsi="Cambria" w:cs="Times New Roman"/>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0"/>
      <w:szCs w:val="20"/>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34"/>
    <w:pPr>
      <w:spacing w:before="56"/>
      <w:ind w:left="819" w:hanging="301"/>
    </w:pPr>
  </w:style>
  <w:style w:type="paragraph" w:customStyle="1" w:styleId="12">
    <w:name w:val="Table Paragraph"/>
    <w:basedOn w:val="1"/>
    <w:qFormat/>
    <w:uiPriority w:val="1"/>
  </w:style>
  <w:style w:type="character" w:customStyle="1" w:styleId="13">
    <w:name w:val="页脚 字符"/>
    <w:basedOn w:val="9"/>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E553F-AE9E-4345-8050-32FA395B7C9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6342</Words>
  <Characters>10408</Characters>
  <Lines>96</Lines>
  <Paragraphs>27</Paragraphs>
  <TotalTime>82</TotalTime>
  <ScaleCrop>false</ScaleCrop>
  <LinksUpToDate>false</LinksUpToDate>
  <CharactersWithSpaces>10903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2021-12-08T07:37:00Z</dcterms:created>
  <dc:creator>陈克江</dc:creator>
  <cp:lastModifiedBy>Dell</cp:lastModifiedBy>
  <cp:lastPrinted>2021-09-01T10:33:00Z</cp:lastPrinted>
  <dcterms:modified xsi:type="dcterms:W3CDTF">2022-09-19T09:18:18Z</dcterms:modified>
  <dc:title>汉语言文学专业人才培养方案</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2052-11.1.0.12358</vt:lpwstr>
  </property>
  <property fmtid="{D5CDD505-2E9C-101B-9397-08002B2CF9AE}" pid="6" name="ICV">
    <vt:lpwstr>F8712E397E8D45FE9E15D9559A3117A6</vt:lpwstr>
  </property>
</Properties>
</file>